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04D" w:rsidRPr="008C4F4F" w:rsidRDefault="004A404D" w:rsidP="00AD3781">
      <w:pPr>
        <w:spacing w:line="360" w:lineRule="auto"/>
        <w:ind w:left="1416" w:hanging="1416"/>
        <w:jc w:val="both"/>
        <w:rPr>
          <w:b/>
          <w:sz w:val="32"/>
          <w:szCs w:val="32"/>
          <w:u w:val="single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1836"/>
        <w:gridCol w:w="4224"/>
        <w:gridCol w:w="1772"/>
      </w:tblGrid>
      <w:tr w:rsidR="004A404D" w:rsidRPr="008C4F4F" w:rsidTr="002C113A">
        <w:trPr>
          <w:trHeight w:val="1465"/>
        </w:trPr>
        <w:tc>
          <w:tcPr>
            <w:tcW w:w="1836" w:type="dxa"/>
            <w:hideMark/>
          </w:tcPr>
          <w:p w:rsidR="004A404D" w:rsidRPr="008C4F4F" w:rsidRDefault="00D95433" w:rsidP="008C4F4F">
            <w:pPr>
              <w:spacing w:after="200" w:line="360" w:lineRule="auto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noProof/>
                <w:lang w:val="es-AR" w:eastAsia="es-AR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-1260475</wp:posOffset>
                  </wp:positionV>
                  <wp:extent cx="1025525" cy="1179830"/>
                  <wp:effectExtent l="0" t="0" r="3175" b="1270"/>
                  <wp:wrapSquare wrapText="bothSides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20000" contrast="2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25" cy="1179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24" w:type="dxa"/>
          </w:tcPr>
          <w:p w:rsidR="004A404D" w:rsidRPr="008C4F4F" w:rsidRDefault="004A404D" w:rsidP="008C4F4F">
            <w:pPr>
              <w:spacing w:line="360" w:lineRule="auto"/>
              <w:jc w:val="both"/>
              <w:rPr>
                <w:rFonts w:eastAsia="Calibri"/>
                <w:b/>
              </w:rPr>
            </w:pPr>
          </w:p>
          <w:p w:rsidR="004A404D" w:rsidRPr="008638F4" w:rsidRDefault="004A404D" w:rsidP="008638F4">
            <w:pPr>
              <w:spacing w:after="200" w:line="360" w:lineRule="auto"/>
              <w:jc w:val="center"/>
              <w:rPr>
                <w:rFonts w:ascii="Bookman Old Style" w:hAnsi="Bookman Old Style"/>
                <w:sz w:val="22"/>
                <w:szCs w:val="22"/>
                <w:u w:val="single"/>
              </w:rPr>
            </w:pPr>
            <w:r w:rsidRPr="008638F4">
              <w:rPr>
                <w:rFonts w:ascii="Bookman Old Style" w:hAnsi="Bookman Old Style"/>
                <w:b/>
                <w:u w:val="single"/>
              </w:rPr>
              <w:t>Bloque de Concejales del Partido Justicialista y Frente para la Victoria</w:t>
            </w:r>
          </w:p>
        </w:tc>
        <w:tc>
          <w:tcPr>
            <w:tcW w:w="1772" w:type="dxa"/>
            <w:hideMark/>
          </w:tcPr>
          <w:p w:rsidR="004A404D" w:rsidRPr="008C4F4F" w:rsidRDefault="00055EA6" w:rsidP="008C4F4F">
            <w:pPr>
              <w:spacing w:after="200" w:line="360" w:lineRule="auto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25.45pt;margin-top:-84.3pt;width:62.75pt;height:83.95pt;z-index:251658240;visibility:visible;mso-wrap-edited:f;mso-position-horizontal-relative:text;mso-position-vertical-relative:text" filled="t" fillcolor="black">
                  <v:imagedata r:id="rId9" o:title="" cropbottom="2509f" cropright="3798f"/>
                  <w10:wrap type="topAndBottom"/>
                </v:shape>
                <o:OLEObject Type="Embed" ProgID="Word.Picture.8" ShapeID="_x0000_s1027" DrawAspect="Content" ObjectID="_1536656810" r:id="rId10"/>
              </w:pict>
            </w:r>
          </w:p>
        </w:tc>
      </w:tr>
    </w:tbl>
    <w:p w:rsidR="002C113A" w:rsidRPr="005E77D1" w:rsidRDefault="002C113A" w:rsidP="005E77D1">
      <w:pPr>
        <w:spacing w:line="360" w:lineRule="auto"/>
        <w:jc w:val="both"/>
        <w:rPr>
          <w:lang w:val="es-MX"/>
        </w:rPr>
      </w:pPr>
      <w:r w:rsidRPr="00600504">
        <w:rPr>
          <w:b/>
          <w:u w:val="single"/>
          <w:lang w:val="es-MX"/>
        </w:rPr>
        <w:t>VISTO</w:t>
      </w:r>
      <w:r w:rsidRPr="00600504">
        <w:rPr>
          <w:b/>
          <w:lang w:val="es-MX"/>
        </w:rPr>
        <w:t>:</w:t>
      </w:r>
      <w:r w:rsidR="00A32E0E" w:rsidRPr="005E77D1">
        <w:rPr>
          <w:lang w:val="es-MX"/>
        </w:rPr>
        <w:t xml:space="preserve"> las acciones sistemáticas del gobierno municipal en tratar de avasallar con la cartelería </w:t>
      </w:r>
      <w:r w:rsidR="00861D45" w:rsidRPr="005E77D1">
        <w:rPr>
          <w:lang w:val="es-MX"/>
        </w:rPr>
        <w:t>identificativa</w:t>
      </w:r>
      <w:r w:rsidR="008C0807" w:rsidRPr="005E77D1">
        <w:rPr>
          <w:lang w:val="es-MX"/>
        </w:rPr>
        <w:t xml:space="preserve"> de edificios públicos</w:t>
      </w:r>
      <w:r w:rsidR="005E77D1">
        <w:rPr>
          <w:lang w:val="es-MX"/>
        </w:rPr>
        <w:t>.-</w:t>
      </w:r>
    </w:p>
    <w:p w:rsidR="002C113A" w:rsidRPr="005E77D1" w:rsidRDefault="002C113A" w:rsidP="005E77D1">
      <w:pPr>
        <w:spacing w:line="360" w:lineRule="auto"/>
        <w:jc w:val="both"/>
        <w:rPr>
          <w:u w:val="single"/>
          <w:lang w:val="es-MX"/>
        </w:rPr>
      </w:pPr>
    </w:p>
    <w:p w:rsidR="002C113A" w:rsidRPr="00600504" w:rsidRDefault="002C113A" w:rsidP="005E77D1">
      <w:pPr>
        <w:spacing w:line="360" w:lineRule="auto"/>
        <w:jc w:val="both"/>
        <w:rPr>
          <w:b/>
          <w:lang w:val="es-MX"/>
        </w:rPr>
      </w:pPr>
      <w:r w:rsidRPr="00600504">
        <w:rPr>
          <w:b/>
          <w:u w:val="single"/>
          <w:lang w:val="es-MX"/>
        </w:rPr>
        <w:t>CONSIDERANDO</w:t>
      </w:r>
      <w:r w:rsidR="003A6845" w:rsidRPr="00600504">
        <w:rPr>
          <w:b/>
          <w:lang w:val="es-MX"/>
        </w:rPr>
        <w:t>:</w:t>
      </w:r>
    </w:p>
    <w:p w:rsidR="003A6845" w:rsidRDefault="005E77D1" w:rsidP="005E77D1">
      <w:pPr>
        <w:spacing w:line="360" w:lineRule="auto"/>
        <w:jc w:val="both"/>
        <w:rPr>
          <w:lang w:val="es-MX"/>
        </w:rPr>
      </w:pPr>
      <w:r w:rsidRPr="005E77D1">
        <w:rPr>
          <w:lang w:val="es-MX"/>
        </w:rPr>
        <w:t xml:space="preserve">- </w:t>
      </w:r>
      <w:r w:rsidR="003A6845" w:rsidRPr="005E77D1">
        <w:rPr>
          <w:lang w:val="es-MX"/>
        </w:rPr>
        <w:t xml:space="preserve">Que, en otras oportunidades ya desde este bloque hemos manifestado sobre la acción </w:t>
      </w:r>
      <w:r w:rsidRPr="005E77D1">
        <w:rPr>
          <w:lang w:val="es-MX"/>
        </w:rPr>
        <w:t>sistemática</w:t>
      </w:r>
      <w:r w:rsidR="003A6845" w:rsidRPr="005E77D1">
        <w:rPr>
          <w:lang w:val="es-MX"/>
        </w:rPr>
        <w:t xml:space="preserve"> que viene realizando este gobierno municipal sobre retirar placas y cartelería identificat</w:t>
      </w:r>
      <w:r w:rsidR="00861D45">
        <w:rPr>
          <w:lang w:val="es-MX"/>
        </w:rPr>
        <w:t>iva</w:t>
      </w:r>
      <w:r w:rsidR="003A6845" w:rsidRPr="005E77D1">
        <w:rPr>
          <w:lang w:val="es-MX"/>
        </w:rPr>
        <w:t xml:space="preserve"> de lugares públicos, inaugurados en gestiones anteriores.</w:t>
      </w:r>
    </w:p>
    <w:p w:rsidR="005E77D1" w:rsidRPr="005E77D1" w:rsidRDefault="005E77D1" w:rsidP="005E77D1">
      <w:pPr>
        <w:spacing w:line="360" w:lineRule="auto"/>
        <w:jc w:val="both"/>
        <w:rPr>
          <w:lang w:val="es-MX"/>
        </w:rPr>
      </w:pPr>
    </w:p>
    <w:p w:rsidR="003A6845" w:rsidRDefault="005E77D1" w:rsidP="005E77D1">
      <w:pPr>
        <w:spacing w:line="360" w:lineRule="auto"/>
        <w:jc w:val="both"/>
        <w:rPr>
          <w:lang w:val="es-MX"/>
        </w:rPr>
      </w:pPr>
      <w:r w:rsidRPr="005E77D1">
        <w:rPr>
          <w:lang w:val="es-MX"/>
        </w:rPr>
        <w:t xml:space="preserve">- </w:t>
      </w:r>
      <w:r w:rsidR="003A6845" w:rsidRPr="005E77D1">
        <w:rPr>
          <w:lang w:val="es-MX"/>
        </w:rPr>
        <w:t>Que, retirar</w:t>
      </w:r>
      <w:r>
        <w:rPr>
          <w:lang w:val="es-MX"/>
        </w:rPr>
        <w:t>,</w:t>
      </w:r>
      <w:r w:rsidR="003A6845" w:rsidRPr="005E77D1">
        <w:rPr>
          <w:lang w:val="es-MX"/>
        </w:rPr>
        <w:t xml:space="preserve"> y en algunas ocasiones destruir cartelería que hacen alusión </w:t>
      </w:r>
      <w:r w:rsidR="00C44F69" w:rsidRPr="005E77D1">
        <w:rPr>
          <w:lang w:val="es-MX"/>
        </w:rPr>
        <w:t xml:space="preserve">ideológica deben </w:t>
      </w:r>
      <w:r w:rsidRPr="005E77D1">
        <w:rPr>
          <w:lang w:val="es-MX"/>
        </w:rPr>
        <w:t>respetarse</w:t>
      </w:r>
      <w:r w:rsidR="00C44F69" w:rsidRPr="005E77D1">
        <w:rPr>
          <w:lang w:val="es-MX"/>
        </w:rPr>
        <w:t xml:space="preserve"> en un estado democrático.</w:t>
      </w:r>
      <w:r>
        <w:rPr>
          <w:lang w:val="es-MX"/>
        </w:rPr>
        <w:t>-</w:t>
      </w:r>
    </w:p>
    <w:p w:rsidR="005E77D1" w:rsidRPr="005E77D1" w:rsidRDefault="005E77D1" w:rsidP="005E77D1">
      <w:pPr>
        <w:spacing w:line="360" w:lineRule="auto"/>
        <w:jc w:val="both"/>
        <w:rPr>
          <w:lang w:val="es-MX"/>
        </w:rPr>
      </w:pPr>
    </w:p>
    <w:p w:rsidR="00C44F69" w:rsidRDefault="005E77D1" w:rsidP="005E77D1">
      <w:pPr>
        <w:spacing w:line="360" w:lineRule="auto"/>
        <w:jc w:val="both"/>
        <w:rPr>
          <w:lang w:val="es-MX"/>
        </w:rPr>
      </w:pPr>
      <w:r w:rsidRPr="005E77D1">
        <w:rPr>
          <w:lang w:val="es-MX"/>
        </w:rPr>
        <w:t xml:space="preserve">- </w:t>
      </w:r>
      <w:r w:rsidR="00C44F69" w:rsidRPr="005E77D1">
        <w:rPr>
          <w:lang w:val="es-MX"/>
        </w:rPr>
        <w:t xml:space="preserve">Que, el estado debe resguardar y preservar no solo la integridad de los edificios públicos sino también su identificación </w:t>
      </w:r>
      <w:r w:rsidR="009F1C34" w:rsidRPr="005E77D1">
        <w:rPr>
          <w:lang w:val="es-MX"/>
        </w:rPr>
        <w:t>ya que fueron colocados en inauguraciones públicas.</w:t>
      </w:r>
      <w:r>
        <w:rPr>
          <w:lang w:val="es-MX"/>
        </w:rPr>
        <w:t>-</w:t>
      </w:r>
    </w:p>
    <w:p w:rsidR="005E77D1" w:rsidRPr="005E77D1" w:rsidRDefault="005E77D1" w:rsidP="005E77D1">
      <w:pPr>
        <w:spacing w:line="360" w:lineRule="auto"/>
        <w:jc w:val="both"/>
        <w:rPr>
          <w:lang w:val="es-MX"/>
        </w:rPr>
      </w:pPr>
    </w:p>
    <w:p w:rsidR="009F1C34" w:rsidRPr="005E77D1" w:rsidRDefault="005E77D1" w:rsidP="005E77D1">
      <w:pPr>
        <w:spacing w:line="360" w:lineRule="auto"/>
        <w:jc w:val="both"/>
        <w:rPr>
          <w:lang w:val="es-MX"/>
        </w:rPr>
      </w:pPr>
      <w:r w:rsidRPr="005E77D1">
        <w:rPr>
          <w:lang w:val="es-MX"/>
        </w:rPr>
        <w:t xml:space="preserve">- </w:t>
      </w:r>
      <w:r w:rsidR="009F1C34" w:rsidRPr="005E77D1">
        <w:rPr>
          <w:lang w:val="es-MX"/>
        </w:rPr>
        <w:t xml:space="preserve">Que, </w:t>
      </w:r>
      <w:r w:rsidRPr="005E77D1">
        <w:rPr>
          <w:lang w:val="es-MX"/>
        </w:rPr>
        <w:t>está</w:t>
      </w:r>
      <w:r>
        <w:rPr>
          <w:lang w:val="es-MX"/>
        </w:rPr>
        <w:t xml:space="preserve"> clara</w:t>
      </w:r>
      <w:r w:rsidR="009F1C34" w:rsidRPr="005E77D1">
        <w:rPr>
          <w:lang w:val="es-MX"/>
        </w:rPr>
        <w:t xml:space="preserve"> la acción del gobierno municipal de destruir toda alusión </w:t>
      </w:r>
      <w:r w:rsidR="00297C47">
        <w:rPr>
          <w:lang w:val="es-MX"/>
        </w:rPr>
        <w:t>o referencia</w:t>
      </w:r>
      <w:bookmarkStart w:id="0" w:name="_GoBack"/>
      <w:bookmarkEnd w:id="0"/>
      <w:r w:rsidR="000A05D2">
        <w:rPr>
          <w:lang w:val="es-MX"/>
        </w:rPr>
        <w:t xml:space="preserve"> al Justicialismo,</w:t>
      </w:r>
      <w:r w:rsidR="009F1C34" w:rsidRPr="005E77D1">
        <w:rPr>
          <w:lang w:val="es-MX"/>
        </w:rPr>
        <w:t xml:space="preserve"> queriendo de esta manera acallar a los que se identifican con esa ideología (tratar de sacarle el nombre de Eva </w:t>
      </w:r>
      <w:r w:rsidRPr="005E77D1">
        <w:rPr>
          <w:lang w:val="es-MX"/>
        </w:rPr>
        <w:t>Perón</w:t>
      </w:r>
      <w:r w:rsidR="009F1C34" w:rsidRPr="005E77D1">
        <w:rPr>
          <w:lang w:val="es-MX"/>
        </w:rPr>
        <w:t xml:space="preserve">, al Hogar del Niño, retiro de la </w:t>
      </w:r>
      <w:r w:rsidR="009F1C34" w:rsidRPr="005E77D1">
        <w:t>Placa conmemorativa por los 150 años de la fundación de Chacabuco, placa identificat</w:t>
      </w:r>
      <w:r w:rsidR="00861D45">
        <w:t>iva</w:t>
      </w:r>
      <w:r w:rsidR="009F1C34" w:rsidRPr="005E77D1">
        <w:t xml:space="preserve"> del Parque </w:t>
      </w:r>
      <w:r w:rsidRPr="005E77D1">
        <w:t>Temático</w:t>
      </w:r>
      <w:r w:rsidR="009F1C34" w:rsidRPr="005E77D1">
        <w:t xml:space="preserve"> Infantil, cartel que consignaba el nombre del barrio </w:t>
      </w:r>
      <w:r w:rsidRPr="005E77D1">
        <w:t>Néstor</w:t>
      </w:r>
      <w:r w:rsidR="009F1C34" w:rsidRPr="005E77D1">
        <w:t xml:space="preserve"> </w:t>
      </w:r>
      <w:r w:rsidRPr="005E77D1">
        <w:t>Kirchner</w:t>
      </w:r>
      <w:r w:rsidR="009F1C34" w:rsidRPr="005E77D1">
        <w:t>)</w:t>
      </w:r>
    </w:p>
    <w:p w:rsidR="002C113A" w:rsidRPr="00861D45" w:rsidRDefault="002C113A" w:rsidP="006E0C76">
      <w:pPr>
        <w:spacing w:line="360" w:lineRule="auto"/>
        <w:jc w:val="center"/>
        <w:rPr>
          <w:b/>
          <w:lang w:val="es-MX"/>
        </w:rPr>
      </w:pPr>
    </w:p>
    <w:p w:rsidR="002C113A" w:rsidRPr="006E0C76" w:rsidRDefault="002C113A" w:rsidP="006E0C76">
      <w:pPr>
        <w:spacing w:after="200" w:line="360" w:lineRule="auto"/>
        <w:ind w:left="360"/>
        <w:jc w:val="center"/>
        <w:rPr>
          <w:i/>
          <w:lang w:val="es-MX"/>
        </w:rPr>
      </w:pPr>
      <w:r w:rsidRPr="006E0C76">
        <w:t>Por Ello,</w:t>
      </w:r>
    </w:p>
    <w:p w:rsidR="002C113A" w:rsidRPr="006E0C76" w:rsidRDefault="002C113A" w:rsidP="006E0C76">
      <w:pPr>
        <w:spacing w:line="360" w:lineRule="auto"/>
        <w:jc w:val="center"/>
        <w:outlineLvl w:val="0"/>
        <w:rPr>
          <w:b/>
        </w:rPr>
      </w:pPr>
      <w:r w:rsidRPr="006E0C76">
        <w:rPr>
          <w:b/>
        </w:rPr>
        <w:t>El Bloque de Concejales del Partido Justicialista y el Frente para la Victoria</w:t>
      </w:r>
    </w:p>
    <w:p w:rsidR="002C113A" w:rsidRPr="006E0C76" w:rsidRDefault="002C113A" w:rsidP="006E0C76">
      <w:pPr>
        <w:spacing w:line="360" w:lineRule="auto"/>
        <w:jc w:val="center"/>
        <w:outlineLvl w:val="0"/>
        <w:rPr>
          <w:b/>
        </w:rPr>
      </w:pPr>
    </w:p>
    <w:p w:rsidR="002C113A" w:rsidRPr="006E0C76" w:rsidRDefault="002C113A" w:rsidP="006E0C76">
      <w:pPr>
        <w:spacing w:line="360" w:lineRule="auto"/>
        <w:jc w:val="center"/>
        <w:outlineLvl w:val="0"/>
        <w:rPr>
          <w:b/>
        </w:rPr>
      </w:pPr>
      <w:r w:rsidRPr="006E0C76">
        <w:t>Propone el siguiente:</w:t>
      </w:r>
    </w:p>
    <w:p w:rsidR="002C113A" w:rsidRPr="006E0C76" w:rsidRDefault="002C113A" w:rsidP="006E0C76">
      <w:pPr>
        <w:spacing w:line="360" w:lineRule="auto"/>
        <w:jc w:val="center"/>
        <w:rPr>
          <w:b/>
          <w:i/>
          <w:u w:val="single"/>
          <w:lang w:val="es-MX"/>
        </w:rPr>
      </w:pPr>
      <w:r w:rsidRPr="006E0C76">
        <w:rPr>
          <w:b/>
          <w:u w:val="single"/>
        </w:rPr>
        <w:t xml:space="preserve">Proyecto de </w:t>
      </w:r>
      <w:r w:rsidR="00C0083A">
        <w:rPr>
          <w:b/>
          <w:u w:val="single"/>
        </w:rPr>
        <w:t>Minuta de Comunicación</w:t>
      </w:r>
    </w:p>
    <w:p w:rsidR="00C0083A" w:rsidRDefault="002C113A" w:rsidP="00C0083A">
      <w:pPr>
        <w:pStyle w:val="NormalWeb"/>
        <w:spacing w:line="360" w:lineRule="auto"/>
        <w:jc w:val="both"/>
      </w:pPr>
      <w:r w:rsidRPr="006E0C76">
        <w:rPr>
          <w:b/>
          <w:u w:val="single"/>
          <w:lang w:val="es-MX"/>
        </w:rPr>
        <w:t>Artículo 1º</w:t>
      </w:r>
      <w:r w:rsidRPr="006E0C76">
        <w:rPr>
          <w:b/>
          <w:lang w:val="es-MX"/>
        </w:rPr>
        <w:t xml:space="preserve">: </w:t>
      </w:r>
      <w:r w:rsidR="00C0083A">
        <w:t xml:space="preserve">Solicitar al Intendente Municipal, Dr. Víctor </w:t>
      </w:r>
      <w:proofErr w:type="spellStart"/>
      <w:r w:rsidR="00C0083A">
        <w:t>Aiola</w:t>
      </w:r>
      <w:proofErr w:type="spellEnd"/>
      <w:r w:rsidR="00C0083A">
        <w:t>, informe cuáles fueron las causas que motivaron el retiro del cartel que designa e identifica al Barrio Néstor Kirchner de nuestra ciudad.-</w:t>
      </w:r>
    </w:p>
    <w:p w:rsidR="00C0083A" w:rsidRDefault="00C0083A" w:rsidP="00C0083A">
      <w:pPr>
        <w:pStyle w:val="NormalWeb"/>
        <w:spacing w:line="360" w:lineRule="auto"/>
        <w:jc w:val="both"/>
      </w:pPr>
      <w:r>
        <w:rPr>
          <w:b/>
          <w:u w:val="single"/>
        </w:rPr>
        <w:t>Artículo 2°</w:t>
      </w:r>
      <w:r w:rsidRPr="00FE0CE4">
        <w:t>:</w:t>
      </w:r>
      <w:r>
        <w:rPr>
          <w:b/>
          <w:lang w:val="es-MX"/>
        </w:rPr>
        <w:t xml:space="preserve"> </w:t>
      </w:r>
      <w:r>
        <w:t xml:space="preserve">Solicitar al Intendente Municipal, Dr. Víctor </w:t>
      </w:r>
      <w:proofErr w:type="spellStart"/>
      <w:r>
        <w:t>Aiola</w:t>
      </w:r>
      <w:proofErr w:type="spellEnd"/>
      <w:r>
        <w:t xml:space="preserve">, informe cuáles </w:t>
      </w:r>
      <w:r w:rsidR="00600504">
        <w:t xml:space="preserve">han sido los motivos por lo que se procedió al retiro de la </w:t>
      </w:r>
      <w:r w:rsidR="00600504" w:rsidRPr="005E77D1">
        <w:t xml:space="preserve">placa </w:t>
      </w:r>
      <w:r w:rsidR="00600504">
        <w:t>identificativa</w:t>
      </w:r>
      <w:r w:rsidR="00600504" w:rsidRPr="005E77D1">
        <w:t xml:space="preserve"> del Parque Temático Infantil</w:t>
      </w:r>
      <w:r>
        <w:t>.-</w:t>
      </w:r>
    </w:p>
    <w:p w:rsidR="002C113A" w:rsidRPr="006E0C76" w:rsidRDefault="00600504" w:rsidP="002C113A">
      <w:pPr>
        <w:spacing w:line="360" w:lineRule="auto"/>
        <w:jc w:val="both"/>
        <w:rPr>
          <w:lang w:val="es-MX"/>
        </w:rPr>
      </w:pPr>
      <w:r>
        <w:rPr>
          <w:b/>
          <w:u w:val="single"/>
          <w:lang w:val="es-MX"/>
        </w:rPr>
        <w:t>Artículo 3</w:t>
      </w:r>
      <w:r w:rsidR="002C113A" w:rsidRPr="006E0C76">
        <w:rPr>
          <w:b/>
          <w:u w:val="single"/>
          <w:lang w:val="es-MX"/>
        </w:rPr>
        <w:t>º</w:t>
      </w:r>
      <w:r w:rsidR="002C113A" w:rsidRPr="006E0C76">
        <w:rPr>
          <w:b/>
          <w:lang w:val="es-MX"/>
        </w:rPr>
        <w:t xml:space="preserve">: </w:t>
      </w:r>
      <w:r w:rsidR="002C113A" w:rsidRPr="006E0C76">
        <w:rPr>
          <w:lang w:val="es-MX"/>
        </w:rPr>
        <w:t>De forma.-</w:t>
      </w:r>
    </w:p>
    <w:p w:rsidR="00B44183" w:rsidRPr="008C4F4F" w:rsidRDefault="00B44183" w:rsidP="002C113A">
      <w:pPr>
        <w:spacing w:line="360" w:lineRule="auto"/>
        <w:jc w:val="both"/>
      </w:pPr>
    </w:p>
    <w:sectPr w:rsidR="00B44183" w:rsidRPr="008C4F4F" w:rsidSect="002C113A">
      <w:pgSz w:w="12242" w:h="20163" w:code="5"/>
      <w:pgMar w:top="1134" w:right="851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EA6" w:rsidRDefault="00055EA6" w:rsidP="008638F4">
      <w:r>
        <w:separator/>
      </w:r>
    </w:p>
  </w:endnote>
  <w:endnote w:type="continuationSeparator" w:id="0">
    <w:p w:rsidR="00055EA6" w:rsidRDefault="00055EA6" w:rsidP="00863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EA6" w:rsidRDefault="00055EA6" w:rsidP="008638F4">
      <w:r>
        <w:separator/>
      </w:r>
    </w:p>
  </w:footnote>
  <w:footnote w:type="continuationSeparator" w:id="0">
    <w:p w:rsidR="00055EA6" w:rsidRDefault="00055EA6" w:rsidP="00863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05F45"/>
    <w:multiLevelType w:val="hybridMultilevel"/>
    <w:tmpl w:val="494A15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E0E"/>
    <w:rsid w:val="00005D33"/>
    <w:rsid w:val="00052EAF"/>
    <w:rsid w:val="00055EA6"/>
    <w:rsid w:val="00065C09"/>
    <w:rsid w:val="00077149"/>
    <w:rsid w:val="00081900"/>
    <w:rsid w:val="000A05D2"/>
    <w:rsid w:val="00112161"/>
    <w:rsid w:val="00141D2D"/>
    <w:rsid w:val="001A11E0"/>
    <w:rsid w:val="001A7897"/>
    <w:rsid w:val="001B0CE7"/>
    <w:rsid w:val="00241C7A"/>
    <w:rsid w:val="00267DE7"/>
    <w:rsid w:val="00297C47"/>
    <w:rsid w:val="002C113A"/>
    <w:rsid w:val="002E1A98"/>
    <w:rsid w:val="002E39AF"/>
    <w:rsid w:val="00315F74"/>
    <w:rsid w:val="003277DE"/>
    <w:rsid w:val="0039242D"/>
    <w:rsid w:val="00394DDC"/>
    <w:rsid w:val="003A6845"/>
    <w:rsid w:val="003B457E"/>
    <w:rsid w:val="003C01A7"/>
    <w:rsid w:val="00404EE9"/>
    <w:rsid w:val="004240C2"/>
    <w:rsid w:val="00451B5B"/>
    <w:rsid w:val="00465AD8"/>
    <w:rsid w:val="004703CB"/>
    <w:rsid w:val="004766DD"/>
    <w:rsid w:val="004A2338"/>
    <w:rsid w:val="004A404D"/>
    <w:rsid w:val="004A4E10"/>
    <w:rsid w:val="00511111"/>
    <w:rsid w:val="00530882"/>
    <w:rsid w:val="00530976"/>
    <w:rsid w:val="005E77D1"/>
    <w:rsid w:val="005F3A2D"/>
    <w:rsid w:val="00600504"/>
    <w:rsid w:val="006011D6"/>
    <w:rsid w:val="00616483"/>
    <w:rsid w:val="00651980"/>
    <w:rsid w:val="00687E91"/>
    <w:rsid w:val="006A4A8E"/>
    <w:rsid w:val="006E0C76"/>
    <w:rsid w:val="006E1C1B"/>
    <w:rsid w:val="007251FB"/>
    <w:rsid w:val="007528AC"/>
    <w:rsid w:val="007726E1"/>
    <w:rsid w:val="007A1143"/>
    <w:rsid w:val="007C2CCF"/>
    <w:rsid w:val="007F4EF2"/>
    <w:rsid w:val="00814E4D"/>
    <w:rsid w:val="008456D1"/>
    <w:rsid w:val="00851224"/>
    <w:rsid w:val="00861D45"/>
    <w:rsid w:val="008638F4"/>
    <w:rsid w:val="008B648E"/>
    <w:rsid w:val="008C0807"/>
    <w:rsid w:val="008C4F4F"/>
    <w:rsid w:val="00983005"/>
    <w:rsid w:val="009859B1"/>
    <w:rsid w:val="009872D0"/>
    <w:rsid w:val="0099382E"/>
    <w:rsid w:val="009F1C34"/>
    <w:rsid w:val="00A13D74"/>
    <w:rsid w:val="00A20B2F"/>
    <w:rsid w:val="00A32E0E"/>
    <w:rsid w:val="00A4286D"/>
    <w:rsid w:val="00A54CBB"/>
    <w:rsid w:val="00AB2469"/>
    <w:rsid w:val="00AC6F0E"/>
    <w:rsid w:val="00AD3781"/>
    <w:rsid w:val="00AD774C"/>
    <w:rsid w:val="00AF341A"/>
    <w:rsid w:val="00B44183"/>
    <w:rsid w:val="00B53717"/>
    <w:rsid w:val="00B6178A"/>
    <w:rsid w:val="00B62FD3"/>
    <w:rsid w:val="00B96DC3"/>
    <w:rsid w:val="00BF27F2"/>
    <w:rsid w:val="00BF58D7"/>
    <w:rsid w:val="00BF7E16"/>
    <w:rsid w:val="00C0083A"/>
    <w:rsid w:val="00C14820"/>
    <w:rsid w:val="00C44F69"/>
    <w:rsid w:val="00C86FA7"/>
    <w:rsid w:val="00C93D49"/>
    <w:rsid w:val="00CB00B0"/>
    <w:rsid w:val="00CB24F7"/>
    <w:rsid w:val="00CC073A"/>
    <w:rsid w:val="00CC2886"/>
    <w:rsid w:val="00CD45F4"/>
    <w:rsid w:val="00D66764"/>
    <w:rsid w:val="00D858EC"/>
    <w:rsid w:val="00D95433"/>
    <w:rsid w:val="00DF4AC5"/>
    <w:rsid w:val="00E043F4"/>
    <w:rsid w:val="00E06C7D"/>
    <w:rsid w:val="00E15C3D"/>
    <w:rsid w:val="00E85D1A"/>
    <w:rsid w:val="00E91A4B"/>
    <w:rsid w:val="00ED02D2"/>
    <w:rsid w:val="00EE36AD"/>
    <w:rsid w:val="00F575BD"/>
    <w:rsid w:val="00F66184"/>
    <w:rsid w:val="00FD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638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8638F4"/>
    <w:rPr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rsid w:val="008638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8638F4"/>
    <w:rPr>
      <w:sz w:val="24"/>
      <w:szCs w:val="24"/>
      <w:lang w:val="es-ES_tradnl" w:eastAsia="es-ES_tradnl"/>
    </w:rPr>
  </w:style>
  <w:style w:type="paragraph" w:styleId="NormalWeb">
    <w:name w:val="Normal (Web)"/>
    <w:basedOn w:val="Normal"/>
    <w:uiPriority w:val="99"/>
    <w:rsid w:val="00C0083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638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8638F4"/>
    <w:rPr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rsid w:val="008638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8638F4"/>
    <w:rPr>
      <w:sz w:val="24"/>
      <w:szCs w:val="24"/>
      <w:lang w:val="es-ES_tradnl" w:eastAsia="es-ES_tradnl"/>
    </w:rPr>
  </w:style>
  <w:style w:type="paragraph" w:styleId="NormalWeb">
    <w:name w:val="Normal (Web)"/>
    <w:basedOn w:val="Normal"/>
    <w:uiPriority w:val="99"/>
    <w:rsid w:val="00C008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6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Plantilla%20para%20Proyecto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para Proyectos</Template>
  <TotalTime>172</TotalTime>
  <Pages>1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Ordenanza calles mano única</vt:lpstr>
    </vt:vector>
  </TitlesOfParts>
  <Company>Windows uE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Ordenanza calles mano única</dc:title>
  <dc:subject/>
  <dc:creator>user</dc:creator>
  <cp:keywords/>
  <dc:description/>
  <cp:lastModifiedBy>user</cp:lastModifiedBy>
  <cp:revision>4</cp:revision>
  <cp:lastPrinted>2016-04-18T16:09:00Z</cp:lastPrinted>
  <dcterms:created xsi:type="dcterms:W3CDTF">2016-09-28T14:22:00Z</dcterms:created>
  <dcterms:modified xsi:type="dcterms:W3CDTF">2016-09-29T15:20:00Z</dcterms:modified>
</cp:coreProperties>
</file>