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75" w:rsidRDefault="00513975"/>
    <w:tbl>
      <w:tblPr>
        <w:tblStyle w:val="Tablaconcuadrcula"/>
        <w:tblW w:w="0" w:type="auto"/>
        <w:tblInd w:w="8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513975" w:rsidTr="00363D59">
        <w:tc>
          <w:tcPr>
            <w:tcW w:w="9322" w:type="dxa"/>
          </w:tcPr>
          <w:tbl>
            <w:tblPr>
              <w:tblStyle w:val="Tablaconcuadrcula"/>
              <w:tblW w:w="91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0"/>
              <w:gridCol w:w="4273"/>
              <w:gridCol w:w="2303"/>
            </w:tblGrid>
            <w:tr w:rsidR="00AF0A6D" w:rsidTr="00A25829">
              <w:trPr>
                <w:trHeight w:val="2145"/>
              </w:trPr>
              <w:tc>
                <w:tcPr>
                  <w:tcW w:w="2560" w:type="dxa"/>
                </w:tcPr>
                <w:p w:rsidR="00AF0A6D" w:rsidRDefault="00CE7AA1" w:rsidP="00513975">
                  <w:pPr>
                    <w:spacing w:before="300" w:after="150"/>
                    <w:jc w:val="center"/>
                    <w:outlineLvl w:val="0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pacing w:val="-30"/>
                      <w:kern w:val="36"/>
                      <w:sz w:val="32"/>
                      <w:szCs w:val="32"/>
                    </w:rPr>
                  </w:pPr>
                  <w:r>
                    <w:rPr>
                      <w:rFonts w:ascii="Bookman Old Style" w:eastAsia="Times New Roman" w:hAnsi="Bookman Old Style" w:cs="Arial"/>
                      <w:b/>
                      <w:bCs/>
                      <w:noProof/>
                      <w:color w:val="333333"/>
                      <w:spacing w:val="-30"/>
                      <w:kern w:val="36"/>
                      <w:sz w:val="32"/>
                      <w:szCs w:val="32"/>
                    </w:rPr>
                    <w:drawing>
                      <wp:anchor distT="0" distB="0" distL="114300" distR="114300" simplePos="0" relativeHeight="251658240" behindDoc="0" locked="0" layoutInCell="1" allowOverlap="1" wp14:anchorId="60D51115" wp14:editId="68FD49D6">
                        <wp:simplePos x="0" y="0"/>
                        <wp:positionH relativeFrom="column">
                          <wp:posOffset>272415</wp:posOffset>
                        </wp:positionH>
                        <wp:positionV relativeFrom="paragraph">
                          <wp:posOffset>167640</wp:posOffset>
                        </wp:positionV>
                        <wp:extent cx="1025525" cy="1179830"/>
                        <wp:effectExtent l="0" t="0" r="3175" b="1270"/>
                        <wp:wrapSquare wrapText="bothSides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20000" contrast="2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79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Start w:id="0" w:name="_GoBack"/>
                  <w:bookmarkEnd w:id="0"/>
                </w:p>
              </w:tc>
              <w:tc>
                <w:tcPr>
                  <w:tcW w:w="4273" w:type="dxa"/>
                </w:tcPr>
                <w:p w:rsidR="00AF0A6D" w:rsidRPr="00CE7AA1" w:rsidRDefault="00AF0A6D" w:rsidP="00CE7AA1">
                  <w:pPr>
                    <w:shd w:val="clear" w:color="auto" w:fill="FFFFFF"/>
                    <w:spacing w:before="300" w:after="150"/>
                    <w:jc w:val="center"/>
                    <w:outlineLvl w:val="0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pacing w:val="-30"/>
                      <w:kern w:val="36"/>
                      <w:sz w:val="52"/>
                      <w:szCs w:val="52"/>
                    </w:rPr>
                  </w:pPr>
                  <w:r w:rsidRPr="00AF0A6D"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pacing w:val="-30"/>
                      <w:kern w:val="36"/>
                      <w:sz w:val="52"/>
                      <w:szCs w:val="52"/>
                    </w:rPr>
                    <w:t>Día de la Lealtad Peronista</w:t>
                  </w:r>
                </w:p>
              </w:tc>
              <w:tc>
                <w:tcPr>
                  <w:tcW w:w="2303" w:type="dxa"/>
                </w:tcPr>
                <w:p w:rsidR="00AF0A6D" w:rsidRDefault="00AF0A6D" w:rsidP="00513975">
                  <w:pPr>
                    <w:spacing w:before="300" w:after="150"/>
                    <w:jc w:val="center"/>
                    <w:outlineLvl w:val="0"/>
                    <w:rPr>
                      <w:rFonts w:ascii="Bookman Old Style" w:eastAsia="Times New Roman" w:hAnsi="Bookman Old Style" w:cs="Arial"/>
                      <w:b/>
                      <w:bCs/>
                      <w:color w:val="333333"/>
                      <w:spacing w:val="-30"/>
                      <w:kern w:val="36"/>
                      <w:sz w:val="32"/>
                      <w:szCs w:val="32"/>
                    </w:rPr>
                  </w:pPr>
                  <w:r>
                    <w:rPr>
                      <w:rFonts w:ascii="Bookman Old Style" w:eastAsia="Times New Roman" w:hAnsi="Bookman Old Style" w:cs="Arial"/>
                      <w:b/>
                      <w:bCs/>
                      <w:noProof/>
                      <w:color w:val="333333"/>
                      <w:spacing w:val="-30"/>
                      <w:kern w:val="36"/>
                      <w:sz w:val="32"/>
                      <w:szCs w:val="32"/>
                    </w:rPr>
                    <w:drawing>
                      <wp:inline distT="0" distB="0" distL="0" distR="0" wp14:anchorId="58069692" wp14:editId="0FCB343C">
                        <wp:extent cx="1000125" cy="1162050"/>
                        <wp:effectExtent l="0" t="0" r="0" b="0"/>
                        <wp:docPr id="2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J-1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0545" cy="11625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13975" w:rsidRPr="00AF0A6D" w:rsidRDefault="00AF0A6D" w:rsidP="00AF0A6D">
            <w:pPr>
              <w:spacing w:line="360" w:lineRule="auto"/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</w:pPr>
            <w:r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 xml:space="preserve">         </w:t>
            </w:r>
            <w:r w:rsidR="00513975"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>Desde las primeras horas de la mañana del 17</w:t>
            </w:r>
            <w:r w:rsidR="000A4964"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 xml:space="preserve"> de octubre de 1945</w:t>
            </w:r>
            <w:r w:rsidR="00513975"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>, comenzaron a llegar columnas de manifestantes con banderas y pancartas a la Plaza de Mayo que venían desde Avellaneda, Lanús, Banfield, Quilmes, San Martín.</w:t>
            </w:r>
            <w:r w:rsidR="00513975" w:rsidRPr="00AF0A6D">
              <w:rPr>
                <w:rStyle w:val="apple-converted-space"/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513975" w:rsidRPr="00AF0A6D">
              <w:rPr>
                <w:rFonts w:ascii="Bookman Old Style" w:hAnsi="Bookman Old Style" w:cs="Arial"/>
                <w:color w:val="333333"/>
                <w:sz w:val="24"/>
                <w:szCs w:val="24"/>
              </w:rPr>
              <w:br/>
            </w:r>
            <w:r w:rsidR="00513975"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 xml:space="preserve">         Los manifestantes se convertirían en todo un símbolo de un movimiento nacional</w:t>
            </w:r>
            <w:r w:rsidR="000C5E1B"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 xml:space="preserve"> y </w:t>
            </w:r>
            <w:r w:rsidR="00513975"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C5E1B"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>popular</w:t>
            </w:r>
            <w:r w:rsidR="00513975"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="00513975" w:rsidRPr="00AF0A6D">
              <w:rPr>
                <w:rFonts w:ascii="Bookman Old Style" w:hAnsi="Bookman Old Style" w:cs="Arial"/>
                <w:b/>
                <w:color w:val="333333"/>
                <w:sz w:val="24"/>
                <w:szCs w:val="24"/>
                <w:shd w:val="clear" w:color="auto" w:fill="FFFFFF"/>
              </w:rPr>
              <w:t>El Peronismo.</w:t>
            </w:r>
            <w:r w:rsidR="00513975" w:rsidRPr="00AF0A6D">
              <w:rPr>
                <w:rStyle w:val="apple-converted-space"/>
                <w:rFonts w:ascii="Bookman Old Style" w:hAnsi="Bookman Old Style" w:cs="Arial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513975"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br/>
              <w:t xml:space="preserve">         Dada la magnitud de la manifestación y el reclamo de la gente por su líder, los militares se vieron obligados a buscar a </w:t>
            </w:r>
            <w:r w:rsidR="00513975" w:rsidRPr="00AF0A6D">
              <w:rPr>
                <w:rStyle w:val="Textoennegrita"/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>Perón</w:t>
            </w:r>
            <w:r w:rsidR="00513975" w:rsidRPr="00AF0A6D">
              <w:rPr>
                <w:rStyle w:val="apple-converted-space"/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513975"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 xml:space="preserve">para que calmara al pueblo. </w:t>
            </w:r>
          </w:p>
          <w:p w:rsidR="00513975" w:rsidRPr="00AF0A6D" w:rsidRDefault="00513975" w:rsidP="00AF0A6D">
            <w:pPr>
              <w:spacing w:line="360" w:lineRule="auto"/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</w:pPr>
            <w:r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 xml:space="preserve">       </w:t>
            </w:r>
            <w:r w:rsidR="00AF0A6D"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 xml:space="preserve"> Esa noche,</w:t>
            </w:r>
            <w:r w:rsidRPr="00AF0A6D">
              <w:rPr>
                <w:rStyle w:val="apple-converted-space"/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F0A6D">
              <w:rPr>
                <w:rStyle w:val="Textoennegrita"/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>Perón</w:t>
            </w:r>
            <w:r w:rsidRPr="00AF0A6D">
              <w:rPr>
                <w:rStyle w:val="apple-converted-space"/>
                <w:rFonts w:ascii="Bookman Old Style" w:hAnsi="Bookman Old Style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>salió al balcón a tranquilizar al pueblo que lo aclamaba. Y entre cánticos y gritos, agradecido por el apoyo, Perón emitió su discurso.</w:t>
            </w:r>
            <w:r w:rsidRPr="00AF0A6D">
              <w:rPr>
                <w:rStyle w:val="apple-converted-space"/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F0A6D">
              <w:rPr>
                <w:rStyle w:val="nfasis"/>
                <w:rFonts w:ascii="Bookman Old Style" w:hAnsi="Bookman Old Style" w:cs="Arial"/>
                <w:b/>
                <w:color w:val="333333"/>
                <w:sz w:val="24"/>
                <w:szCs w:val="24"/>
                <w:shd w:val="clear" w:color="auto" w:fill="FFFFFF"/>
              </w:rPr>
              <w:t>“Muchas veces he asistido a reuniones de trabajadores, y siempre he sentido una enorme satisfacción, pero hoy siento un verdadero orgullo de argentino porque interpreto este movimiento colectivo como el renacimiento de la conciencia de los trabajadores</w:t>
            </w:r>
            <w:r w:rsidRPr="00AF0A6D">
              <w:rPr>
                <w:rFonts w:ascii="Bookman Old Style" w:hAnsi="Bookman Old Style" w:cs="Arial"/>
                <w:b/>
                <w:color w:val="333333"/>
                <w:sz w:val="24"/>
                <w:szCs w:val="24"/>
                <w:shd w:val="clear" w:color="auto" w:fill="FFFFFF"/>
              </w:rPr>
              <w:t>”</w:t>
            </w:r>
            <w:r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AF0A6D">
              <w:rPr>
                <w:rFonts w:ascii="Bookman Old Style" w:hAnsi="Bookman Old Style" w:cs="Arial"/>
                <w:color w:val="333333"/>
                <w:sz w:val="24"/>
                <w:szCs w:val="24"/>
              </w:rPr>
              <w:br/>
            </w:r>
            <w:r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 xml:space="preserve">          El  17 de octubre se escribió otra página en la historia de Argentina</w:t>
            </w:r>
            <w:r w:rsidR="000C5E1B" w:rsidRPr="00AF0A6D">
              <w:rPr>
                <w:rFonts w:ascii="Bookman Old Style" w:hAnsi="Bookman Old Style" w:cs="Arial"/>
                <w:color w:val="333333"/>
                <w:sz w:val="24"/>
                <w:szCs w:val="24"/>
                <w:shd w:val="clear" w:color="auto" w:fill="FFFFFF"/>
              </w:rPr>
              <w:t>, historia de un legado que en nuestro tiempo se reedita y nos marca el camino a seguir.</w:t>
            </w:r>
          </w:p>
          <w:p w:rsidR="00AF0A6D" w:rsidRDefault="00A700FE" w:rsidP="00AF0A6D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F0A6D">
              <w:rPr>
                <w:rFonts w:ascii="Bookman Old Style" w:hAnsi="Bookman Old Style" w:cs="Arial"/>
                <w:b/>
                <w:color w:val="333333"/>
                <w:sz w:val="24"/>
                <w:szCs w:val="24"/>
                <w:shd w:val="clear" w:color="auto" w:fill="FFFFFF"/>
              </w:rPr>
              <w:t>B</w:t>
            </w:r>
            <w:r w:rsidR="00AF0A6D">
              <w:rPr>
                <w:rFonts w:ascii="Bookman Old Style" w:hAnsi="Bookman Old Style" w:cs="Arial"/>
                <w:b/>
                <w:color w:val="333333"/>
                <w:sz w:val="24"/>
                <w:szCs w:val="24"/>
                <w:shd w:val="clear" w:color="auto" w:fill="FFFFFF"/>
              </w:rPr>
              <w:t>loque de Concejales del</w:t>
            </w:r>
          </w:p>
          <w:p w:rsidR="00A700FE" w:rsidRPr="00AF0A6D" w:rsidRDefault="00A700FE" w:rsidP="00AF0A6D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F0A6D">
              <w:rPr>
                <w:rFonts w:ascii="Bookman Old Style" w:hAnsi="Bookman Old Style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F0A6D" w:rsidRPr="00AF0A6D">
              <w:rPr>
                <w:rFonts w:ascii="Bookman Old Style" w:hAnsi="Bookman Old Style" w:cs="Arial"/>
                <w:b/>
                <w:color w:val="333333"/>
                <w:sz w:val="24"/>
                <w:szCs w:val="24"/>
                <w:shd w:val="clear" w:color="auto" w:fill="FFFFFF"/>
              </w:rPr>
              <w:t>P</w:t>
            </w:r>
            <w:r w:rsidR="00AF0A6D">
              <w:rPr>
                <w:rFonts w:ascii="Bookman Old Style" w:hAnsi="Bookman Old Style" w:cs="Arial"/>
                <w:b/>
                <w:color w:val="333333"/>
                <w:sz w:val="24"/>
                <w:szCs w:val="24"/>
                <w:shd w:val="clear" w:color="auto" w:fill="FFFFFF"/>
              </w:rPr>
              <w:t>ARTIDO JUSTICIALISTA - FRENTE PARA LA VICTORIA</w:t>
            </w:r>
          </w:p>
          <w:p w:rsidR="00513975" w:rsidRDefault="00513975" w:rsidP="0051397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513975" w:rsidRDefault="00513975" w:rsidP="00513975"/>
        </w:tc>
      </w:tr>
    </w:tbl>
    <w:p w:rsidR="00A700FE" w:rsidRPr="00A700FE" w:rsidRDefault="00A700FE" w:rsidP="00363D59">
      <w:pPr>
        <w:rPr>
          <w:sz w:val="24"/>
          <w:szCs w:val="24"/>
        </w:rPr>
      </w:pPr>
    </w:p>
    <w:sectPr w:rsidR="00A700FE" w:rsidRPr="00A700FE" w:rsidSect="00363D59">
      <w:pgSz w:w="11906" w:h="16838" w:code="9"/>
      <w:pgMar w:top="198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5"/>
    <w:rsid w:val="00013631"/>
    <w:rsid w:val="00063537"/>
    <w:rsid w:val="00093A92"/>
    <w:rsid w:val="000A4964"/>
    <w:rsid w:val="000C5E1B"/>
    <w:rsid w:val="00363D59"/>
    <w:rsid w:val="00513975"/>
    <w:rsid w:val="005E3B1A"/>
    <w:rsid w:val="00A25829"/>
    <w:rsid w:val="00A700FE"/>
    <w:rsid w:val="00AF0A6D"/>
    <w:rsid w:val="00CE7AA1"/>
    <w:rsid w:val="00EB6AD1"/>
    <w:rsid w:val="00F7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13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513975"/>
  </w:style>
  <w:style w:type="character" w:styleId="Textoennegrita">
    <w:name w:val="Strong"/>
    <w:basedOn w:val="Fuentedeprrafopredeter"/>
    <w:uiPriority w:val="22"/>
    <w:qFormat/>
    <w:rsid w:val="00513975"/>
    <w:rPr>
      <w:b/>
      <w:bCs/>
    </w:rPr>
  </w:style>
  <w:style w:type="character" w:styleId="nfasis">
    <w:name w:val="Emphasis"/>
    <w:basedOn w:val="Fuentedeprrafopredeter"/>
    <w:uiPriority w:val="20"/>
    <w:qFormat/>
    <w:rsid w:val="00513975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13975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13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513975"/>
  </w:style>
  <w:style w:type="character" w:styleId="Textoennegrita">
    <w:name w:val="Strong"/>
    <w:basedOn w:val="Fuentedeprrafopredeter"/>
    <w:uiPriority w:val="22"/>
    <w:qFormat/>
    <w:rsid w:val="00513975"/>
    <w:rPr>
      <w:b/>
      <w:bCs/>
    </w:rPr>
  </w:style>
  <w:style w:type="character" w:styleId="nfasis">
    <w:name w:val="Emphasis"/>
    <w:basedOn w:val="Fuentedeprrafopredeter"/>
    <w:uiPriority w:val="20"/>
    <w:qFormat/>
    <w:rsid w:val="00513975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513975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Cuca</dc:creator>
  <cp:lastModifiedBy>user</cp:lastModifiedBy>
  <cp:revision>4</cp:revision>
  <dcterms:created xsi:type="dcterms:W3CDTF">2016-10-17T15:47:00Z</dcterms:created>
  <dcterms:modified xsi:type="dcterms:W3CDTF">2016-10-17T16:41:00Z</dcterms:modified>
</cp:coreProperties>
</file>