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D68" w:rsidRPr="00F7744A" w:rsidRDefault="000B0D68" w:rsidP="000B0D68">
      <w:pPr>
        <w:pStyle w:val="Ttulo"/>
        <w:spacing w:line="360" w:lineRule="auto"/>
        <w:jc w:val="both"/>
      </w:pPr>
      <w:r>
        <w:t>EL HONORABLE CONCEJO DELIBERANTE DE CHACABUCO, EN USO DE SUS FACULTADES Y ATRIBUCIONES ACUERDA Y SANCIONA:</w:t>
      </w:r>
      <w:r>
        <w:rPr>
          <w:b w:val="0"/>
          <w:bCs w:val="0"/>
          <w:u w:val="none"/>
        </w:rPr>
        <w:t xml:space="preserve"> la siguiente </w:t>
      </w:r>
    </w:p>
    <w:p w:rsidR="000B0D68" w:rsidRDefault="000B0D68" w:rsidP="000B0D68">
      <w:pPr>
        <w:pStyle w:val="Ttulo"/>
        <w:spacing w:line="360" w:lineRule="auto"/>
      </w:pPr>
    </w:p>
    <w:p w:rsidR="000B0D68" w:rsidRDefault="00AF1C24" w:rsidP="000B0D68">
      <w:pPr>
        <w:pStyle w:val="Ttulo"/>
        <w:spacing w:line="360" w:lineRule="auto"/>
      </w:pPr>
      <w:r>
        <w:t xml:space="preserve">O R D E N A N Z </w:t>
      </w:r>
      <w:proofErr w:type="gramStart"/>
      <w:r>
        <w:t>A  Nº</w:t>
      </w:r>
      <w:proofErr w:type="gramEnd"/>
      <w:r>
        <w:t xml:space="preserve">  7747</w:t>
      </w:r>
      <w:r w:rsidR="000B0D68">
        <w:t>/18.</w:t>
      </w:r>
    </w:p>
    <w:p w:rsidR="000B0D68" w:rsidRDefault="000B0D68" w:rsidP="000B0D68">
      <w:pPr>
        <w:pStyle w:val="Ttulo"/>
        <w:spacing w:line="360" w:lineRule="auto"/>
        <w:jc w:val="both"/>
      </w:pPr>
    </w:p>
    <w:p w:rsidR="00935CD7" w:rsidRDefault="000B0D68" w:rsidP="00935CD7">
      <w:pPr>
        <w:spacing w:after="240" w:line="360" w:lineRule="auto"/>
        <w:jc w:val="both"/>
        <w:rPr>
          <w:sz w:val="24"/>
          <w:lang w:val="es-ES_tradnl" w:eastAsia="es-ES_tradnl"/>
        </w:rPr>
      </w:pPr>
      <w:r w:rsidRPr="00A8249D">
        <w:rPr>
          <w:b/>
          <w:sz w:val="24"/>
          <w:u w:val="single"/>
          <w:lang w:val="es-ES_tradnl" w:eastAsia="es-ES_tradnl"/>
        </w:rPr>
        <w:t>ARTICULO 1</w:t>
      </w:r>
      <w:r w:rsidR="00A8249D">
        <w:rPr>
          <w:b/>
          <w:sz w:val="24"/>
          <w:u w:val="single"/>
          <w:lang w:val="es-ES_tradnl" w:eastAsia="es-ES_tradnl"/>
        </w:rPr>
        <w:t>º</w:t>
      </w:r>
      <w:r w:rsidRPr="00A8249D">
        <w:rPr>
          <w:b/>
          <w:sz w:val="24"/>
          <w:u w:val="single"/>
          <w:lang w:val="es-ES_tradnl" w:eastAsia="es-ES_tradnl"/>
        </w:rPr>
        <w:t>:</w:t>
      </w:r>
      <w:r w:rsidR="007E4FE4">
        <w:rPr>
          <w:sz w:val="24"/>
          <w:lang w:val="es-ES_tradnl" w:eastAsia="es-ES_tradnl"/>
        </w:rPr>
        <w:t xml:space="preserve"> </w:t>
      </w:r>
      <w:r w:rsidR="00935CD7" w:rsidRPr="00935CD7">
        <w:rPr>
          <w:sz w:val="24"/>
          <w:lang w:val="es-ES_tradnl" w:eastAsia="es-ES_tradnl"/>
        </w:rPr>
        <w:t>Autorizase al Departamento Ejecutivo Municipal, a otorgar habilitaciones provisorias, de locales o establecimientos comerciales, cuya superficie declarada, sea superior a los 35  metros cuadrados, eximiendo al requirente, de la obligación formal inicial de presentar los planos de obra aprobados, del lugar donde se desarrollará la actividad comercial, otorgándole la posibilidad de presentar en su reemplazo un croquis ilustrativo, firmado por profesional habilitado, dando cuenta de modo exhaustivo y detallado de la totalidad de las instalaciones del lugar a habilitar.</w:t>
      </w:r>
    </w:p>
    <w:p w:rsidR="00935CD7" w:rsidRDefault="00935CD7" w:rsidP="00935CD7">
      <w:pPr>
        <w:spacing w:after="240" w:line="360" w:lineRule="auto"/>
        <w:jc w:val="both"/>
        <w:rPr>
          <w:sz w:val="24"/>
          <w:lang w:val="es-ES_tradnl" w:eastAsia="es-ES_tradnl"/>
        </w:rPr>
      </w:pPr>
      <w:r>
        <w:rPr>
          <w:b/>
          <w:sz w:val="24"/>
          <w:u w:val="single"/>
          <w:lang w:val="es-ES_tradnl" w:eastAsia="es-ES_tradnl"/>
        </w:rPr>
        <w:t>ARTICULO 2</w:t>
      </w:r>
      <w:r>
        <w:rPr>
          <w:b/>
          <w:sz w:val="24"/>
          <w:u w:val="single"/>
          <w:lang w:val="es-ES_tradnl" w:eastAsia="es-ES_tradnl"/>
        </w:rPr>
        <w:t>º</w:t>
      </w:r>
      <w:r w:rsidRPr="00A8249D">
        <w:rPr>
          <w:b/>
          <w:sz w:val="24"/>
          <w:u w:val="single"/>
          <w:lang w:val="es-ES_tradnl" w:eastAsia="es-ES_tradnl"/>
        </w:rPr>
        <w:t>:</w:t>
      </w:r>
      <w:r>
        <w:rPr>
          <w:sz w:val="24"/>
          <w:lang w:val="es-ES_tradnl" w:eastAsia="es-ES_tradnl"/>
        </w:rPr>
        <w:t xml:space="preserve"> </w:t>
      </w:r>
      <w:r w:rsidRPr="00935CD7">
        <w:rPr>
          <w:sz w:val="24"/>
          <w:lang w:val="es-ES_tradnl" w:eastAsia="es-ES_tradnl"/>
        </w:rPr>
        <w:t xml:space="preserve"> Para la obtención de dicho beneficio, el interesado deberá presentar un informe, exponiendo los motivos que acrediten de modo fehaciente, la imposibilidad económica y/o legal, de dar cumplimiento a la obligación impuesta por la ordenanza general de habilitaciones comerciales. El croquis y la exposición de motivos revestirán carácter de declaración jurada</w:t>
      </w:r>
      <w:r>
        <w:rPr>
          <w:sz w:val="24"/>
          <w:lang w:val="es-ES_tradnl" w:eastAsia="es-ES_tradnl"/>
        </w:rPr>
        <w:t>, siendo la Secretarí</w:t>
      </w:r>
      <w:r w:rsidRPr="00935CD7">
        <w:rPr>
          <w:sz w:val="24"/>
          <w:lang w:val="es-ES_tradnl" w:eastAsia="es-ES_tradnl"/>
        </w:rPr>
        <w:t xml:space="preserve">a de Obras Públicas la que deberá expedirse respecto de la procedencia o no de ambos instrumentos, y en su caso requerirá la información complementaria que estime pertinente. </w:t>
      </w:r>
    </w:p>
    <w:p w:rsidR="00935CD7" w:rsidRPr="00935CD7" w:rsidRDefault="00935CD7" w:rsidP="00935CD7">
      <w:pPr>
        <w:spacing w:after="240" w:line="360" w:lineRule="auto"/>
        <w:jc w:val="both"/>
        <w:rPr>
          <w:sz w:val="24"/>
          <w:lang w:val="es-ES_tradnl" w:eastAsia="es-ES_tradnl"/>
        </w:rPr>
      </w:pPr>
      <w:r>
        <w:rPr>
          <w:b/>
          <w:sz w:val="24"/>
          <w:u w:val="single"/>
          <w:lang w:val="es-ES_tradnl" w:eastAsia="es-ES_tradnl"/>
        </w:rPr>
        <w:t>ARTICULO 3</w:t>
      </w:r>
      <w:r>
        <w:rPr>
          <w:b/>
          <w:sz w:val="24"/>
          <w:u w:val="single"/>
          <w:lang w:val="es-ES_tradnl" w:eastAsia="es-ES_tradnl"/>
        </w:rPr>
        <w:t>º</w:t>
      </w:r>
      <w:r w:rsidRPr="00A8249D">
        <w:rPr>
          <w:b/>
          <w:sz w:val="24"/>
          <w:u w:val="single"/>
          <w:lang w:val="es-ES_tradnl" w:eastAsia="es-ES_tradnl"/>
        </w:rPr>
        <w:t>:</w:t>
      </w:r>
      <w:r>
        <w:rPr>
          <w:sz w:val="24"/>
          <w:lang w:val="es-ES_tradnl" w:eastAsia="es-ES_tradnl"/>
        </w:rPr>
        <w:t xml:space="preserve"> </w:t>
      </w:r>
      <w:r w:rsidRPr="00935CD7">
        <w:rPr>
          <w:sz w:val="24"/>
          <w:lang w:val="es-ES_tradnl" w:eastAsia="es-ES_tradnl"/>
        </w:rPr>
        <w:t>La habilitación a la que refiere el artículo</w:t>
      </w:r>
      <w:r>
        <w:rPr>
          <w:sz w:val="24"/>
          <w:lang w:val="es-ES_tradnl" w:eastAsia="es-ES_tradnl"/>
        </w:rPr>
        <w:t xml:space="preserve"> 1º</w:t>
      </w:r>
      <w:r w:rsidRPr="00935CD7">
        <w:rPr>
          <w:sz w:val="24"/>
          <w:lang w:val="es-ES_tradnl" w:eastAsia="es-ES_tradnl"/>
        </w:rPr>
        <w:t>, se conferirá por un pazo mínimo de seis (6) meses y máximo de un (1) año, a contar desde el otorgamiento del certificado de habilitación provisoria. La presentación de los planos correspondientes, antes del vencimiento de los plazos previamente mencionados, importará la conversión automática del carácter de la habilitación, de provisoria a definitiva.</w:t>
      </w:r>
    </w:p>
    <w:p w:rsidR="00935CD7" w:rsidRPr="00935CD7" w:rsidRDefault="00935CD7" w:rsidP="00935CD7">
      <w:pPr>
        <w:spacing w:after="240" w:line="360" w:lineRule="auto"/>
        <w:jc w:val="both"/>
        <w:rPr>
          <w:sz w:val="24"/>
          <w:lang w:val="es-ES_tradnl" w:eastAsia="es-ES_tradnl"/>
        </w:rPr>
      </w:pPr>
      <w:r>
        <w:rPr>
          <w:b/>
          <w:sz w:val="24"/>
          <w:u w:val="single"/>
          <w:lang w:val="es-ES_tradnl" w:eastAsia="es-ES_tradnl"/>
        </w:rPr>
        <w:t>ARTICULO 4º</w:t>
      </w:r>
      <w:r w:rsidRPr="00935CD7">
        <w:rPr>
          <w:b/>
          <w:sz w:val="24"/>
          <w:u w:val="single"/>
          <w:lang w:val="es-ES_tradnl" w:eastAsia="es-ES_tradnl"/>
        </w:rPr>
        <w:t>:</w:t>
      </w:r>
      <w:r w:rsidRPr="00935CD7">
        <w:rPr>
          <w:sz w:val="24"/>
          <w:lang w:val="es-ES_tradnl" w:eastAsia="es-ES_tradnl"/>
        </w:rPr>
        <w:t xml:space="preserve"> La solicitud se ingresará por la Mesa de Entradas General del Municipio y se procederá a la apertura de un expediente que será caratulado como Solicitud de Habilitación Comercial Provisoria</w:t>
      </w:r>
      <w:r>
        <w:rPr>
          <w:sz w:val="24"/>
          <w:lang w:val="es-ES_tradnl" w:eastAsia="es-ES_tradnl"/>
        </w:rPr>
        <w:t>. Sin perjuicio d</w:t>
      </w:r>
      <w:r w:rsidRPr="00935CD7">
        <w:rPr>
          <w:sz w:val="24"/>
          <w:lang w:val="es-ES_tradnl" w:eastAsia="es-ES_tradnl"/>
        </w:rPr>
        <w:t>el bene</w:t>
      </w:r>
      <w:r>
        <w:rPr>
          <w:sz w:val="24"/>
          <w:lang w:val="es-ES_tradnl" w:eastAsia="es-ES_tradnl"/>
        </w:rPr>
        <w:t xml:space="preserve">ficio </w:t>
      </w:r>
      <w:r w:rsidRPr="00935CD7">
        <w:rPr>
          <w:sz w:val="24"/>
          <w:lang w:val="es-ES_tradnl" w:eastAsia="es-ES_tradnl"/>
        </w:rPr>
        <w:t>anterior</w:t>
      </w:r>
      <w:r>
        <w:rPr>
          <w:sz w:val="24"/>
          <w:lang w:val="es-ES_tradnl" w:eastAsia="es-ES_tradnl"/>
        </w:rPr>
        <w:t>mente</w:t>
      </w:r>
      <w:r w:rsidRPr="00935CD7">
        <w:rPr>
          <w:sz w:val="24"/>
          <w:lang w:val="es-ES_tradnl" w:eastAsia="es-ES_tradnl"/>
        </w:rPr>
        <w:t xml:space="preserve"> </w:t>
      </w:r>
      <w:r>
        <w:rPr>
          <w:sz w:val="24"/>
          <w:lang w:val="es-ES_tradnl" w:eastAsia="es-ES_tradnl"/>
        </w:rPr>
        <w:t>descripto</w:t>
      </w:r>
      <w:r w:rsidRPr="00935CD7">
        <w:rPr>
          <w:sz w:val="24"/>
          <w:lang w:val="es-ES_tradnl" w:eastAsia="es-ES_tradnl"/>
        </w:rPr>
        <w:t>, el resto del trámite de habilitación, se ajustará al procedimiento habitual, realizándose las inspecciones respectivas de estilo, llevadas a cabo por las áreas municipales correspondientes. Una vez cumplidas las mismas y conforme a su resultado, será potestad de la Secretaría de Gobierno</w:t>
      </w:r>
      <w:r w:rsidR="00BF652D">
        <w:rPr>
          <w:sz w:val="24"/>
          <w:lang w:val="es-ES_tradnl" w:eastAsia="es-ES_tradnl"/>
        </w:rPr>
        <w:t>,</w:t>
      </w:r>
      <w:r w:rsidRPr="00935CD7">
        <w:rPr>
          <w:sz w:val="24"/>
          <w:lang w:val="es-ES_tradnl" w:eastAsia="es-ES_tradnl"/>
        </w:rPr>
        <w:t xml:space="preserve"> evaluar la necesidad de requerir un informe socio ambiental o disponer cualquier otra medida probatoria</w:t>
      </w:r>
      <w:r w:rsidR="00BF652D">
        <w:rPr>
          <w:sz w:val="24"/>
          <w:lang w:val="es-ES_tradnl" w:eastAsia="es-ES_tradnl"/>
        </w:rPr>
        <w:t>,</w:t>
      </w:r>
      <w:r w:rsidRPr="00935CD7">
        <w:rPr>
          <w:sz w:val="24"/>
          <w:lang w:val="es-ES_tradnl" w:eastAsia="es-ES_tradnl"/>
        </w:rPr>
        <w:t xml:space="preserve"> que abone los fundamentos del requerimiento, indicando finalmente plazo por el cual se concederá la habilitación encuadrada en la presente ordenanza.</w:t>
      </w:r>
    </w:p>
    <w:p w:rsidR="00935CD7" w:rsidRPr="00935CD7" w:rsidRDefault="00935CD7" w:rsidP="00935CD7">
      <w:pPr>
        <w:spacing w:after="240" w:line="360" w:lineRule="auto"/>
        <w:jc w:val="both"/>
        <w:rPr>
          <w:sz w:val="24"/>
          <w:lang w:val="es-ES_tradnl" w:eastAsia="es-ES_tradnl"/>
        </w:rPr>
      </w:pPr>
      <w:r>
        <w:rPr>
          <w:b/>
          <w:sz w:val="24"/>
          <w:u w:val="single"/>
          <w:lang w:val="es-ES_tradnl" w:eastAsia="es-ES_tradnl"/>
        </w:rPr>
        <w:t>ARTICULO 5º</w:t>
      </w:r>
      <w:r w:rsidRPr="00935CD7">
        <w:rPr>
          <w:b/>
          <w:sz w:val="24"/>
          <w:u w:val="single"/>
          <w:lang w:val="es-ES_tradnl" w:eastAsia="es-ES_tradnl"/>
        </w:rPr>
        <w:t>:</w:t>
      </w:r>
      <w:r w:rsidR="00BF652D">
        <w:rPr>
          <w:sz w:val="24"/>
          <w:lang w:val="es-ES_tradnl" w:eastAsia="es-ES_tradnl"/>
        </w:rPr>
        <w:t xml:space="preserve"> El C</w:t>
      </w:r>
      <w:r w:rsidRPr="00935CD7">
        <w:rPr>
          <w:sz w:val="24"/>
          <w:lang w:val="es-ES_tradnl" w:eastAsia="es-ES_tradnl"/>
        </w:rPr>
        <w:t>ertificado de Habilitación Provisoria, será de color amarillo y deberá contener la fecha d</w:t>
      </w:r>
      <w:r w:rsidR="00BF652D">
        <w:rPr>
          <w:sz w:val="24"/>
          <w:lang w:val="es-ES_tradnl" w:eastAsia="es-ES_tradnl"/>
        </w:rPr>
        <w:t>e vencimiento correspondiente</w:t>
      </w:r>
      <w:r w:rsidRPr="00935CD7">
        <w:rPr>
          <w:sz w:val="24"/>
          <w:lang w:val="es-ES_tradnl" w:eastAsia="es-ES_tradnl"/>
        </w:rPr>
        <w:t>.</w:t>
      </w:r>
    </w:p>
    <w:p w:rsidR="00935CD7" w:rsidRPr="00935CD7" w:rsidRDefault="00935CD7" w:rsidP="00935CD7">
      <w:pPr>
        <w:spacing w:after="240" w:line="360" w:lineRule="auto"/>
        <w:jc w:val="both"/>
        <w:rPr>
          <w:sz w:val="24"/>
          <w:lang w:val="es-ES_tradnl" w:eastAsia="es-ES_tradnl"/>
        </w:rPr>
      </w:pPr>
      <w:r>
        <w:rPr>
          <w:b/>
          <w:sz w:val="24"/>
          <w:u w:val="single"/>
          <w:lang w:val="es-ES_tradnl" w:eastAsia="es-ES_tradnl"/>
        </w:rPr>
        <w:t xml:space="preserve">ARTICULO </w:t>
      </w:r>
      <w:r w:rsidR="00BF652D">
        <w:rPr>
          <w:b/>
          <w:sz w:val="24"/>
          <w:u w:val="single"/>
          <w:lang w:val="es-ES_tradnl" w:eastAsia="es-ES_tradnl"/>
        </w:rPr>
        <w:t>6</w:t>
      </w:r>
      <w:r>
        <w:rPr>
          <w:b/>
          <w:sz w:val="24"/>
          <w:u w:val="single"/>
          <w:lang w:val="es-ES_tradnl" w:eastAsia="es-ES_tradnl"/>
        </w:rPr>
        <w:t>º</w:t>
      </w:r>
      <w:r w:rsidRPr="00935CD7">
        <w:rPr>
          <w:b/>
          <w:sz w:val="24"/>
          <w:u w:val="single"/>
          <w:lang w:val="es-ES_tradnl" w:eastAsia="es-ES_tradnl"/>
        </w:rPr>
        <w:t>:</w:t>
      </w:r>
      <w:r w:rsidRPr="00935CD7">
        <w:rPr>
          <w:sz w:val="24"/>
          <w:lang w:val="es-ES_tradnl" w:eastAsia="es-ES_tradnl"/>
        </w:rPr>
        <w:t xml:space="preserve"> Autorizase al Departamento Ejecutivo Municipal, previ</w:t>
      </w:r>
      <w:r w:rsidR="007724F6">
        <w:rPr>
          <w:sz w:val="24"/>
          <w:lang w:val="es-ES_tradnl" w:eastAsia="es-ES_tradnl"/>
        </w:rPr>
        <w:t xml:space="preserve">a reglamentación pertinente, </w:t>
      </w:r>
      <w:r w:rsidRPr="00935CD7">
        <w:rPr>
          <w:sz w:val="24"/>
          <w:lang w:val="es-ES_tradnl" w:eastAsia="es-ES_tradnl"/>
        </w:rPr>
        <w:t>a otorgar habilitaciones, de establecimientos o locales comerciales</w:t>
      </w:r>
      <w:r w:rsidR="007724F6">
        <w:rPr>
          <w:sz w:val="24"/>
          <w:lang w:val="es-ES_tradnl" w:eastAsia="es-ES_tradnl"/>
        </w:rPr>
        <w:t>,</w:t>
      </w:r>
      <w:r w:rsidRPr="00935CD7">
        <w:rPr>
          <w:sz w:val="24"/>
          <w:lang w:val="es-ES_tradnl" w:eastAsia="es-ES_tradnl"/>
        </w:rPr>
        <w:t xml:space="preserve"> cuya superficie </w:t>
      </w:r>
      <w:r w:rsidRPr="00935CD7">
        <w:rPr>
          <w:sz w:val="24"/>
          <w:lang w:val="es-ES_tradnl" w:eastAsia="es-ES_tradnl"/>
        </w:rPr>
        <w:lastRenderedPageBreak/>
        <w:t>declarada sea igual o inferior a los 35 metros cuadrados, brindándose al requirente, la opción de presentar plano aprobado o croquis ilustrativo, confeccionado y suscripto por un profesional habilitado, acompañado por una declaración jurada</w:t>
      </w:r>
      <w:r w:rsidR="007724F6">
        <w:rPr>
          <w:sz w:val="24"/>
          <w:lang w:val="es-ES_tradnl" w:eastAsia="es-ES_tradnl"/>
        </w:rPr>
        <w:t>,</w:t>
      </w:r>
      <w:r w:rsidRPr="00935CD7">
        <w:rPr>
          <w:sz w:val="24"/>
          <w:lang w:val="es-ES_tradnl" w:eastAsia="es-ES_tradnl"/>
        </w:rPr>
        <w:t xml:space="preserve"> firmada por el interesado, siempre y cuando no afecte el medio ambiente, no se afecte o altere al vecindario y se cumpla con todas las medidas de seguridad e higiene dispuestos en la ordenanza general de habilitaciones comerciales vigente</w:t>
      </w:r>
      <w:r w:rsidR="007724F6">
        <w:rPr>
          <w:sz w:val="24"/>
          <w:lang w:val="es-ES_tradnl" w:eastAsia="es-ES_tradnl"/>
        </w:rPr>
        <w:t>. La Secretarí</w:t>
      </w:r>
      <w:r w:rsidRPr="00935CD7">
        <w:rPr>
          <w:sz w:val="24"/>
          <w:lang w:val="es-ES_tradnl" w:eastAsia="es-ES_tradnl"/>
        </w:rPr>
        <w:t>a de Obras Públicas</w:t>
      </w:r>
      <w:r w:rsidR="007724F6">
        <w:rPr>
          <w:sz w:val="24"/>
          <w:lang w:val="es-ES_tradnl" w:eastAsia="es-ES_tradnl"/>
        </w:rPr>
        <w:t>,</w:t>
      </w:r>
      <w:r w:rsidRPr="00935CD7">
        <w:rPr>
          <w:sz w:val="24"/>
          <w:lang w:val="es-ES_tradnl" w:eastAsia="es-ES_tradnl"/>
        </w:rPr>
        <w:t xml:space="preserve"> deberá expedirse respe</w:t>
      </w:r>
      <w:r w:rsidR="007724F6">
        <w:rPr>
          <w:sz w:val="24"/>
          <w:lang w:val="es-ES_tradnl" w:eastAsia="es-ES_tradnl"/>
        </w:rPr>
        <w:t xml:space="preserve">cto </w:t>
      </w:r>
      <w:r w:rsidRPr="00935CD7">
        <w:rPr>
          <w:sz w:val="24"/>
          <w:lang w:val="es-ES_tradnl" w:eastAsia="es-ES_tradnl"/>
        </w:rPr>
        <w:t xml:space="preserve">a </w:t>
      </w:r>
      <w:r w:rsidR="007724F6">
        <w:rPr>
          <w:sz w:val="24"/>
          <w:lang w:val="es-ES_tradnl" w:eastAsia="es-ES_tradnl"/>
        </w:rPr>
        <w:t xml:space="preserve">la </w:t>
      </w:r>
      <w:r w:rsidRPr="00935CD7">
        <w:rPr>
          <w:sz w:val="24"/>
          <w:lang w:val="es-ES_tradnl" w:eastAsia="es-ES_tradnl"/>
        </w:rPr>
        <w:t>procedencia o no</w:t>
      </w:r>
      <w:r w:rsidR="007724F6">
        <w:rPr>
          <w:sz w:val="24"/>
          <w:lang w:val="es-ES_tradnl" w:eastAsia="es-ES_tradnl"/>
        </w:rPr>
        <w:t>,</w:t>
      </w:r>
      <w:r w:rsidRPr="00935CD7">
        <w:rPr>
          <w:sz w:val="24"/>
          <w:lang w:val="es-ES_tradnl" w:eastAsia="es-ES_tradnl"/>
        </w:rPr>
        <w:t xml:space="preserve"> de ambos instrumentos, y en su caso requerirá la información comp</w:t>
      </w:r>
      <w:r w:rsidR="007724F6">
        <w:rPr>
          <w:sz w:val="24"/>
          <w:lang w:val="es-ES_tradnl" w:eastAsia="es-ES_tradnl"/>
        </w:rPr>
        <w:t>lementaria que estime corresponder</w:t>
      </w:r>
      <w:r w:rsidRPr="00935CD7">
        <w:rPr>
          <w:sz w:val="24"/>
          <w:lang w:val="es-ES_tradnl" w:eastAsia="es-ES_tradnl"/>
        </w:rPr>
        <w:t>.</w:t>
      </w:r>
    </w:p>
    <w:p w:rsidR="00935CD7" w:rsidRPr="00935CD7" w:rsidRDefault="00872BB7" w:rsidP="00935CD7">
      <w:pPr>
        <w:spacing w:after="240" w:line="360" w:lineRule="auto"/>
        <w:jc w:val="both"/>
        <w:rPr>
          <w:sz w:val="24"/>
          <w:lang w:val="es-ES_tradnl" w:eastAsia="es-ES_tradnl"/>
        </w:rPr>
      </w:pPr>
      <w:r>
        <w:rPr>
          <w:b/>
          <w:sz w:val="24"/>
          <w:u w:val="single"/>
          <w:lang w:val="es-ES_tradnl" w:eastAsia="es-ES_tradnl"/>
        </w:rPr>
        <w:t>ARTICULO 7</w:t>
      </w:r>
      <w:r w:rsidR="00935CD7">
        <w:rPr>
          <w:b/>
          <w:sz w:val="24"/>
          <w:u w:val="single"/>
          <w:lang w:val="es-ES_tradnl" w:eastAsia="es-ES_tradnl"/>
        </w:rPr>
        <w:t>º</w:t>
      </w:r>
      <w:r w:rsidR="00935CD7" w:rsidRPr="00935CD7">
        <w:rPr>
          <w:b/>
          <w:sz w:val="24"/>
          <w:lang w:val="es-ES_tradnl" w:eastAsia="es-ES_tradnl"/>
        </w:rPr>
        <w:t>:</w:t>
      </w:r>
      <w:r w:rsidR="00935CD7" w:rsidRPr="00935CD7">
        <w:rPr>
          <w:sz w:val="24"/>
          <w:lang w:val="es-ES_tradnl" w:eastAsia="es-ES_tradnl"/>
        </w:rPr>
        <w:t xml:space="preserve"> Sin perjuicio del beneficio amparado en la presente ordenanza, los requirentes, deberán contemplar y cumplir con todos los demás requisitos y obligaciones que se exige a los comercios habilitados en forma definitiva. </w:t>
      </w:r>
    </w:p>
    <w:p w:rsidR="00A53E79" w:rsidRPr="00F7744A" w:rsidRDefault="00BC08F9" w:rsidP="00AC5A13">
      <w:pPr>
        <w:pStyle w:val="Ttulo"/>
        <w:spacing w:line="360" w:lineRule="auto"/>
        <w:jc w:val="both"/>
        <w:rPr>
          <w:b w:val="0"/>
          <w:szCs w:val="24"/>
          <w:u w:val="none"/>
        </w:rPr>
      </w:pPr>
      <w:r w:rsidRPr="00BC08F9">
        <w:t xml:space="preserve">ARTICULO </w:t>
      </w:r>
      <w:r w:rsidR="00872BB7">
        <w:t>8</w:t>
      </w:r>
      <w:r w:rsidRPr="00BC08F9">
        <w:t>º:</w:t>
      </w:r>
      <w:r w:rsidRPr="00BC08F9">
        <w:rPr>
          <w:szCs w:val="24"/>
        </w:rPr>
        <w:t xml:space="preserve"> </w:t>
      </w:r>
      <w:r w:rsidR="00A53E79" w:rsidRPr="00F7744A">
        <w:rPr>
          <w:b w:val="0"/>
          <w:szCs w:val="24"/>
          <w:u w:val="none"/>
        </w:rPr>
        <w:t>Comuníquese al De</w:t>
      </w:r>
      <w:r w:rsidR="00BE0685">
        <w:rPr>
          <w:b w:val="0"/>
          <w:szCs w:val="24"/>
          <w:u w:val="none"/>
        </w:rPr>
        <w:t>partamento Ejecutivo Municipal,</w:t>
      </w:r>
      <w:r w:rsidR="00A53E79" w:rsidRPr="00F7744A">
        <w:rPr>
          <w:b w:val="0"/>
          <w:szCs w:val="24"/>
          <w:u w:val="none"/>
        </w:rPr>
        <w:t xml:space="preserve"> inscríbase</w:t>
      </w:r>
      <w:r w:rsidR="00BE0685">
        <w:rPr>
          <w:b w:val="0"/>
          <w:szCs w:val="24"/>
          <w:u w:val="none"/>
        </w:rPr>
        <w:t xml:space="preserve"> y </w:t>
      </w:r>
      <w:r w:rsidR="007724F6">
        <w:rPr>
          <w:b w:val="0"/>
          <w:szCs w:val="24"/>
          <w:u w:val="none"/>
        </w:rPr>
        <w:t xml:space="preserve">archívese. </w:t>
      </w:r>
    </w:p>
    <w:p w:rsidR="00A53E79" w:rsidRPr="00A53E79" w:rsidRDefault="00A53E79" w:rsidP="00A53E79">
      <w:pPr>
        <w:spacing w:line="360" w:lineRule="auto"/>
        <w:jc w:val="both"/>
        <w:rPr>
          <w:bCs/>
          <w:sz w:val="24"/>
          <w:szCs w:val="24"/>
        </w:rPr>
      </w:pPr>
    </w:p>
    <w:p w:rsidR="008743AF" w:rsidRPr="003E1467" w:rsidRDefault="008743AF" w:rsidP="00E66955">
      <w:pPr>
        <w:spacing w:line="360" w:lineRule="auto"/>
        <w:jc w:val="both"/>
        <w:rPr>
          <w:b/>
          <w:bCs/>
          <w:sz w:val="24"/>
          <w:szCs w:val="24"/>
        </w:rPr>
      </w:pPr>
      <w:r w:rsidRPr="006252E2">
        <w:rPr>
          <w:b/>
          <w:sz w:val="24"/>
          <w:szCs w:val="24"/>
          <w:u w:val="single"/>
        </w:rPr>
        <w:t>DADO:</w:t>
      </w:r>
      <w:r w:rsidRPr="003E1467">
        <w:rPr>
          <w:sz w:val="24"/>
          <w:szCs w:val="24"/>
          <w:u w:val="single"/>
        </w:rPr>
        <w:t xml:space="preserve"> EN LA SALA DE SESIONES DEL HONORABLE CONCEJO DELIBERANTE DE CHACABUCO, A LOS </w:t>
      </w:r>
      <w:r w:rsidR="00832552">
        <w:rPr>
          <w:sz w:val="24"/>
          <w:szCs w:val="24"/>
          <w:u w:val="single"/>
        </w:rPr>
        <w:t xml:space="preserve">SIETE </w:t>
      </w:r>
      <w:r w:rsidR="0009069E">
        <w:rPr>
          <w:sz w:val="24"/>
          <w:szCs w:val="24"/>
          <w:u w:val="single"/>
        </w:rPr>
        <w:t xml:space="preserve">DIAS </w:t>
      </w:r>
      <w:r w:rsidR="00E66955">
        <w:rPr>
          <w:sz w:val="24"/>
          <w:szCs w:val="24"/>
          <w:u w:val="single"/>
        </w:rPr>
        <w:t xml:space="preserve">DEL MES DE </w:t>
      </w:r>
      <w:r w:rsidR="00872BB7">
        <w:rPr>
          <w:sz w:val="24"/>
          <w:szCs w:val="24"/>
          <w:u w:val="single"/>
        </w:rPr>
        <w:t>NOVIEMBRE</w:t>
      </w:r>
      <w:r w:rsidR="00E66955">
        <w:rPr>
          <w:sz w:val="24"/>
          <w:szCs w:val="24"/>
          <w:u w:val="single"/>
        </w:rPr>
        <w:t xml:space="preserve"> </w:t>
      </w:r>
      <w:r w:rsidRPr="003E1467">
        <w:rPr>
          <w:sz w:val="24"/>
          <w:szCs w:val="24"/>
          <w:u w:val="single"/>
        </w:rPr>
        <w:t xml:space="preserve">DEL AÑO DOS MIL </w:t>
      </w:r>
      <w:r w:rsidR="00E66955" w:rsidRPr="003E1467">
        <w:rPr>
          <w:sz w:val="24"/>
          <w:szCs w:val="24"/>
          <w:u w:val="single"/>
        </w:rPr>
        <w:t>DIECI</w:t>
      </w:r>
      <w:r w:rsidR="00E66955">
        <w:rPr>
          <w:sz w:val="24"/>
          <w:szCs w:val="24"/>
          <w:u w:val="single"/>
        </w:rPr>
        <w:t>OCHO</w:t>
      </w:r>
      <w:r w:rsidR="00E66955" w:rsidRPr="003E1467">
        <w:rPr>
          <w:sz w:val="24"/>
          <w:szCs w:val="24"/>
          <w:u w:val="single"/>
        </w:rPr>
        <w:t>.</w:t>
      </w:r>
      <w:r w:rsidR="00872BB7">
        <w:rPr>
          <w:sz w:val="24"/>
          <w:szCs w:val="24"/>
          <w:u w:val="single"/>
        </w:rPr>
        <w:t xml:space="preserve"> </w:t>
      </w:r>
      <w:bookmarkStart w:id="0" w:name="_GoBack"/>
      <w:bookmarkEnd w:id="0"/>
      <w:r w:rsidRPr="003E1467">
        <w:rPr>
          <w:sz w:val="24"/>
          <w:szCs w:val="24"/>
        </w:rPr>
        <w:t xml:space="preserve"> </w:t>
      </w:r>
      <w:r>
        <w:rPr>
          <w:sz w:val="24"/>
          <w:szCs w:val="24"/>
        </w:rPr>
        <w:t xml:space="preserve">  </w:t>
      </w:r>
    </w:p>
    <w:p w:rsidR="008743AF" w:rsidRPr="003E1467" w:rsidRDefault="008743AF" w:rsidP="00620079">
      <w:pPr>
        <w:spacing w:line="360" w:lineRule="auto"/>
        <w:rPr>
          <w:b/>
          <w:bCs/>
          <w:sz w:val="24"/>
          <w:szCs w:val="24"/>
        </w:rPr>
      </w:pPr>
    </w:p>
    <w:p w:rsidR="008743AF" w:rsidRPr="000D13A4" w:rsidRDefault="008743AF" w:rsidP="008743AF">
      <w:pPr>
        <w:spacing w:line="360" w:lineRule="auto"/>
        <w:jc w:val="both"/>
        <w:rPr>
          <w:b/>
          <w:bCs/>
          <w:sz w:val="24"/>
        </w:rPr>
      </w:pPr>
      <w:r>
        <w:rPr>
          <w:b/>
          <w:bCs/>
          <w:sz w:val="24"/>
        </w:rPr>
        <w:t>Expediente Nº 1</w:t>
      </w:r>
      <w:r w:rsidR="007D38CA">
        <w:rPr>
          <w:b/>
          <w:bCs/>
          <w:sz w:val="24"/>
        </w:rPr>
        <w:t>6</w:t>
      </w:r>
      <w:r>
        <w:rPr>
          <w:b/>
          <w:bCs/>
          <w:sz w:val="24"/>
        </w:rPr>
        <w:t>.</w:t>
      </w:r>
      <w:r w:rsidR="00935CD7">
        <w:rPr>
          <w:b/>
          <w:bCs/>
          <w:sz w:val="24"/>
        </w:rPr>
        <w:t>767</w:t>
      </w:r>
      <w:r w:rsidR="007D38CA">
        <w:rPr>
          <w:b/>
          <w:bCs/>
          <w:sz w:val="24"/>
        </w:rPr>
        <w:t>/1</w:t>
      </w:r>
      <w:r w:rsidR="00C272AD">
        <w:rPr>
          <w:b/>
          <w:bCs/>
          <w:sz w:val="24"/>
        </w:rPr>
        <w:t>8</w:t>
      </w:r>
    </w:p>
    <w:sectPr w:rsidR="008743AF" w:rsidRPr="000D13A4">
      <w:pgSz w:w="12242" w:h="20163" w:code="5"/>
      <w:pgMar w:top="2552" w:right="1134" w:bottom="1418"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95CAD"/>
    <w:multiLevelType w:val="hybridMultilevel"/>
    <w:tmpl w:val="1436E0DC"/>
    <w:lvl w:ilvl="0" w:tplc="4E964FA0">
      <w:numFmt w:val="bullet"/>
      <w:lvlText w:val="-"/>
      <w:lvlJc w:val="left"/>
      <w:pPr>
        <w:ind w:left="1068" w:hanging="360"/>
      </w:pPr>
      <w:rPr>
        <w:rFonts w:ascii="Tahoma" w:eastAsiaTheme="minorHAnsi" w:hAnsi="Tahoma" w:cs="Tahoma"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89"/>
    <w:rsid w:val="00017032"/>
    <w:rsid w:val="00021133"/>
    <w:rsid w:val="000305C9"/>
    <w:rsid w:val="0004520F"/>
    <w:rsid w:val="000520B9"/>
    <w:rsid w:val="0007776B"/>
    <w:rsid w:val="000843D7"/>
    <w:rsid w:val="0009069E"/>
    <w:rsid w:val="00094D88"/>
    <w:rsid w:val="000A0558"/>
    <w:rsid w:val="000B0D68"/>
    <w:rsid w:val="000C4B90"/>
    <w:rsid w:val="000D11A2"/>
    <w:rsid w:val="000D1504"/>
    <w:rsid w:val="000E4AC0"/>
    <w:rsid w:val="000F36F4"/>
    <w:rsid w:val="000F540F"/>
    <w:rsid w:val="00100956"/>
    <w:rsid w:val="001013C9"/>
    <w:rsid w:val="0011304B"/>
    <w:rsid w:val="0011767D"/>
    <w:rsid w:val="00117B30"/>
    <w:rsid w:val="00120993"/>
    <w:rsid w:val="0013293E"/>
    <w:rsid w:val="00142525"/>
    <w:rsid w:val="00164F74"/>
    <w:rsid w:val="00184E14"/>
    <w:rsid w:val="00196AB2"/>
    <w:rsid w:val="001A0124"/>
    <w:rsid w:val="001A7A7D"/>
    <w:rsid w:val="001B3FFB"/>
    <w:rsid w:val="001B72A5"/>
    <w:rsid w:val="001C3EC0"/>
    <w:rsid w:val="001D09A8"/>
    <w:rsid w:val="001D28E8"/>
    <w:rsid w:val="001E27F8"/>
    <w:rsid w:val="001E6C35"/>
    <w:rsid w:val="001F1F0F"/>
    <w:rsid w:val="001F51BB"/>
    <w:rsid w:val="001F7797"/>
    <w:rsid w:val="00220832"/>
    <w:rsid w:val="00225001"/>
    <w:rsid w:val="00245292"/>
    <w:rsid w:val="002462F5"/>
    <w:rsid w:val="0024742E"/>
    <w:rsid w:val="00254B37"/>
    <w:rsid w:val="0025514F"/>
    <w:rsid w:val="00257669"/>
    <w:rsid w:val="0026246B"/>
    <w:rsid w:val="0027277F"/>
    <w:rsid w:val="00280F21"/>
    <w:rsid w:val="0028595D"/>
    <w:rsid w:val="002A2014"/>
    <w:rsid w:val="002A3E26"/>
    <w:rsid w:val="002A5A0E"/>
    <w:rsid w:val="002B4DE1"/>
    <w:rsid w:val="002B7249"/>
    <w:rsid w:val="002E1C0C"/>
    <w:rsid w:val="002F26D2"/>
    <w:rsid w:val="0031742C"/>
    <w:rsid w:val="00325372"/>
    <w:rsid w:val="003275A0"/>
    <w:rsid w:val="003275C6"/>
    <w:rsid w:val="00341340"/>
    <w:rsid w:val="00361FC8"/>
    <w:rsid w:val="003623A6"/>
    <w:rsid w:val="00364BC1"/>
    <w:rsid w:val="00387ED6"/>
    <w:rsid w:val="00390366"/>
    <w:rsid w:val="00390495"/>
    <w:rsid w:val="003A4CC3"/>
    <w:rsid w:val="003B0AA3"/>
    <w:rsid w:val="003B6CC1"/>
    <w:rsid w:val="003D34C8"/>
    <w:rsid w:val="003D62BC"/>
    <w:rsid w:val="003E7490"/>
    <w:rsid w:val="0040399E"/>
    <w:rsid w:val="00410C3D"/>
    <w:rsid w:val="004152CD"/>
    <w:rsid w:val="004207D8"/>
    <w:rsid w:val="00422459"/>
    <w:rsid w:val="00431BDB"/>
    <w:rsid w:val="004432C8"/>
    <w:rsid w:val="00443D6D"/>
    <w:rsid w:val="00456F2A"/>
    <w:rsid w:val="00467D26"/>
    <w:rsid w:val="0047038E"/>
    <w:rsid w:val="004718E8"/>
    <w:rsid w:val="00491ED1"/>
    <w:rsid w:val="00492B0E"/>
    <w:rsid w:val="004950CF"/>
    <w:rsid w:val="004A2520"/>
    <w:rsid w:val="004A5610"/>
    <w:rsid w:val="004A6191"/>
    <w:rsid w:val="004B5270"/>
    <w:rsid w:val="004C0CA9"/>
    <w:rsid w:val="004E7796"/>
    <w:rsid w:val="004F7643"/>
    <w:rsid w:val="005048FF"/>
    <w:rsid w:val="00504CE0"/>
    <w:rsid w:val="00520F86"/>
    <w:rsid w:val="0052607C"/>
    <w:rsid w:val="00545B1F"/>
    <w:rsid w:val="00552BDB"/>
    <w:rsid w:val="00565CE1"/>
    <w:rsid w:val="00571F7D"/>
    <w:rsid w:val="00577079"/>
    <w:rsid w:val="00582291"/>
    <w:rsid w:val="005935C8"/>
    <w:rsid w:val="00594739"/>
    <w:rsid w:val="005A42D6"/>
    <w:rsid w:val="005B0747"/>
    <w:rsid w:val="005B2207"/>
    <w:rsid w:val="005C2659"/>
    <w:rsid w:val="005C5BF9"/>
    <w:rsid w:val="005D439D"/>
    <w:rsid w:val="00605383"/>
    <w:rsid w:val="006078E0"/>
    <w:rsid w:val="0061305D"/>
    <w:rsid w:val="00620079"/>
    <w:rsid w:val="00620406"/>
    <w:rsid w:val="00625078"/>
    <w:rsid w:val="006252A2"/>
    <w:rsid w:val="006252E2"/>
    <w:rsid w:val="00656B59"/>
    <w:rsid w:val="006A1571"/>
    <w:rsid w:val="006A203B"/>
    <w:rsid w:val="006A62CF"/>
    <w:rsid w:val="006A669D"/>
    <w:rsid w:val="006A79E8"/>
    <w:rsid w:val="006B2E43"/>
    <w:rsid w:val="006B3BAD"/>
    <w:rsid w:val="006B5D80"/>
    <w:rsid w:val="006C2E33"/>
    <w:rsid w:val="006C4D95"/>
    <w:rsid w:val="006C56B7"/>
    <w:rsid w:val="006D0596"/>
    <w:rsid w:val="006D588E"/>
    <w:rsid w:val="006E7441"/>
    <w:rsid w:val="006F00A8"/>
    <w:rsid w:val="00716499"/>
    <w:rsid w:val="007475EB"/>
    <w:rsid w:val="007658E3"/>
    <w:rsid w:val="00771D36"/>
    <w:rsid w:val="007724F6"/>
    <w:rsid w:val="00791617"/>
    <w:rsid w:val="0079784E"/>
    <w:rsid w:val="007A2610"/>
    <w:rsid w:val="007A78E6"/>
    <w:rsid w:val="007A7BE8"/>
    <w:rsid w:val="007B1DF4"/>
    <w:rsid w:val="007D246E"/>
    <w:rsid w:val="007D38CA"/>
    <w:rsid w:val="007E4FE4"/>
    <w:rsid w:val="007E5526"/>
    <w:rsid w:val="007E6184"/>
    <w:rsid w:val="00832158"/>
    <w:rsid w:val="00832552"/>
    <w:rsid w:val="008421E7"/>
    <w:rsid w:val="00844457"/>
    <w:rsid w:val="0084501C"/>
    <w:rsid w:val="008520C3"/>
    <w:rsid w:val="00857FD4"/>
    <w:rsid w:val="0086059B"/>
    <w:rsid w:val="0086415B"/>
    <w:rsid w:val="00872BB7"/>
    <w:rsid w:val="008734FC"/>
    <w:rsid w:val="00873C64"/>
    <w:rsid w:val="008743AF"/>
    <w:rsid w:val="00893796"/>
    <w:rsid w:val="008B31A8"/>
    <w:rsid w:val="008D10C5"/>
    <w:rsid w:val="008D6B1D"/>
    <w:rsid w:val="008E3587"/>
    <w:rsid w:val="008F35FD"/>
    <w:rsid w:val="008F5D8C"/>
    <w:rsid w:val="00903FDB"/>
    <w:rsid w:val="00916322"/>
    <w:rsid w:val="0092065B"/>
    <w:rsid w:val="00922456"/>
    <w:rsid w:val="00925128"/>
    <w:rsid w:val="00926662"/>
    <w:rsid w:val="00927ED3"/>
    <w:rsid w:val="00931DED"/>
    <w:rsid w:val="00935CD7"/>
    <w:rsid w:val="00945B5E"/>
    <w:rsid w:val="00955D8A"/>
    <w:rsid w:val="00960A88"/>
    <w:rsid w:val="00965931"/>
    <w:rsid w:val="00984507"/>
    <w:rsid w:val="00984CB9"/>
    <w:rsid w:val="009904B7"/>
    <w:rsid w:val="0099637A"/>
    <w:rsid w:val="00996D51"/>
    <w:rsid w:val="009B1FC2"/>
    <w:rsid w:val="009C0B7C"/>
    <w:rsid w:val="009C40EE"/>
    <w:rsid w:val="009D6120"/>
    <w:rsid w:val="009E0E22"/>
    <w:rsid w:val="009E424D"/>
    <w:rsid w:val="00A0015C"/>
    <w:rsid w:val="00A11880"/>
    <w:rsid w:val="00A15F6A"/>
    <w:rsid w:val="00A471D9"/>
    <w:rsid w:val="00A53E79"/>
    <w:rsid w:val="00A540C5"/>
    <w:rsid w:val="00A57F92"/>
    <w:rsid w:val="00A63A1F"/>
    <w:rsid w:val="00A6502D"/>
    <w:rsid w:val="00A66C24"/>
    <w:rsid w:val="00A710C3"/>
    <w:rsid w:val="00A8249D"/>
    <w:rsid w:val="00A95DA6"/>
    <w:rsid w:val="00A96CFC"/>
    <w:rsid w:val="00AA0170"/>
    <w:rsid w:val="00AB16B7"/>
    <w:rsid w:val="00AB1C44"/>
    <w:rsid w:val="00AB799E"/>
    <w:rsid w:val="00AC4AFC"/>
    <w:rsid w:val="00AC5A13"/>
    <w:rsid w:val="00AC756F"/>
    <w:rsid w:val="00AE5411"/>
    <w:rsid w:val="00AF12EE"/>
    <w:rsid w:val="00AF1C24"/>
    <w:rsid w:val="00AF1EFF"/>
    <w:rsid w:val="00AF2F5A"/>
    <w:rsid w:val="00AF42CE"/>
    <w:rsid w:val="00B01869"/>
    <w:rsid w:val="00B237D8"/>
    <w:rsid w:val="00B24B66"/>
    <w:rsid w:val="00B31657"/>
    <w:rsid w:val="00B50072"/>
    <w:rsid w:val="00B50C51"/>
    <w:rsid w:val="00B511D2"/>
    <w:rsid w:val="00B55C42"/>
    <w:rsid w:val="00B56754"/>
    <w:rsid w:val="00B639D2"/>
    <w:rsid w:val="00B66ADA"/>
    <w:rsid w:val="00B75F4A"/>
    <w:rsid w:val="00B85978"/>
    <w:rsid w:val="00B87592"/>
    <w:rsid w:val="00B925A6"/>
    <w:rsid w:val="00B92C6E"/>
    <w:rsid w:val="00B95269"/>
    <w:rsid w:val="00BA0C81"/>
    <w:rsid w:val="00BA1A29"/>
    <w:rsid w:val="00BB247C"/>
    <w:rsid w:val="00BB3628"/>
    <w:rsid w:val="00BB5D9B"/>
    <w:rsid w:val="00BC08F9"/>
    <w:rsid w:val="00BC14EA"/>
    <w:rsid w:val="00BD2845"/>
    <w:rsid w:val="00BE0685"/>
    <w:rsid w:val="00BE671A"/>
    <w:rsid w:val="00BE7AFF"/>
    <w:rsid w:val="00BF16AA"/>
    <w:rsid w:val="00BF3B84"/>
    <w:rsid w:val="00BF652D"/>
    <w:rsid w:val="00BF6703"/>
    <w:rsid w:val="00C207FF"/>
    <w:rsid w:val="00C272AD"/>
    <w:rsid w:val="00C35AF6"/>
    <w:rsid w:val="00C36681"/>
    <w:rsid w:val="00C536F6"/>
    <w:rsid w:val="00C65942"/>
    <w:rsid w:val="00C7593D"/>
    <w:rsid w:val="00C82BFA"/>
    <w:rsid w:val="00C83AEE"/>
    <w:rsid w:val="00C87893"/>
    <w:rsid w:val="00C87E91"/>
    <w:rsid w:val="00C942A7"/>
    <w:rsid w:val="00C95780"/>
    <w:rsid w:val="00CB4897"/>
    <w:rsid w:val="00CF0BBE"/>
    <w:rsid w:val="00CF42D9"/>
    <w:rsid w:val="00D01233"/>
    <w:rsid w:val="00D01C8A"/>
    <w:rsid w:val="00D0527B"/>
    <w:rsid w:val="00D102A8"/>
    <w:rsid w:val="00D11BED"/>
    <w:rsid w:val="00D24A76"/>
    <w:rsid w:val="00D251C2"/>
    <w:rsid w:val="00D26CD2"/>
    <w:rsid w:val="00D349C3"/>
    <w:rsid w:val="00D418EE"/>
    <w:rsid w:val="00D47323"/>
    <w:rsid w:val="00D6299B"/>
    <w:rsid w:val="00D67E5E"/>
    <w:rsid w:val="00D70BA1"/>
    <w:rsid w:val="00D81C36"/>
    <w:rsid w:val="00D852C4"/>
    <w:rsid w:val="00D8779E"/>
    <w:rsid w:val="00D92622"/>
    <w:rsid w:val="00D931F1"/>
    <w:rsid w:val="00D93EB3"/>
    <w:rsid w:val="00D94CFE"/>
    <w:rsid w:val="00D95189"/>
    <w:rsid w:val="00DA32FC"/>
    <w:rsid w:val="00DA4695"/>
    <w:rsid w:val="00DA65ED"/>
    <w:rsid w:val="00DC1D04"/>
    <w:rsid w:val="00DE718A"/>
    <w:rsid w:val="00E02E5C"/>
    <w:rsid w:val="00E102F2"/>
    <w:rsid w:val="00E17407"/>
    <w:rsid w:val="00E2164C"/>
    <w:rsid w:val="00E31AF4"/>
    <w:rsid w:val="00E56990"/>
    <w:rsid w:val="00E619AC"/>
    <w:rsid w:val="00E66955"/>
    <w:rsid w:val="00E72B68"/>
    <w:rsid w:val="00E74DDA"/>
    <w:rsid w:val="00E811A3"/>
    <w:rsid w:val="00E84787"/>
    <w:rsid w:val="00E911D2"/>
    <w:rsid w:val="00EC4F32"/>
    <w:rsid w:val="00ED78B5"/>
    <w:rsid w:val="00EF35D9"/>
    <w:rsid w:val="00EF480B"/>
    <w:rsid w:val="00EF714B"/>
    <w:rsid w:val="00F05E89"/>
    <w:rsid w:val="00F0661B"/>
    <w:rsid w:val="00F17B78"/>
    <w:rsid w:val="00F26087"/>
    <w:rsid w:val="00F269C7"/>
    <w:rsid w:val="00F3620D"/>
    <w:rsid w:val="00F42AC1"/>
    <w:rsid w:val="00F52123"/>
    <w:rsid w:val="00F56D64"/>
    <w:rsid w:val="00F64DCB"/>
    <w:rsid w:val="00F75D41"/>
    <w:rsid w:val="00F7744A"/>
    <w:rsid w:val="00F92645"/>
    <w:rsid w:val="00F93036"/>
    <w:rsid w:val="00FA1FA5"/>
    <w:rsid w:val="00FB3035"/>
    <w:rsid w:val="00FC14FC"/>
    <w:rsid w:val="00FD1E55"/>
    <w:rsid w:val="00FD3DEF"/>
    <w:rsid w:val="00FE1440"/>
    <w:rsid w:val="00FF14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6ABFF"/>
  <w15:docId w15:val="{87F1215C-C181-48D3-81B9-94147251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C1"/>
  </w:style>
  <w:style w:type="paragraph" w:styleId="Ttulo1">
    <w:name w:val="heading 1"/>
    <w:basedOn w:val="Normal"/>
    <w:next w:val="Normal"/>
    <w:qFormat/>
    <w:pPr>
      <w:keepNext/>
      <w:jc w:val="right"/>
      <w:outlineLvl w:val="0"/>
    </w:pPr>
    <w:rPr>
      <w:rFonts w:ascii="Arial" w:hAnsi="Arial"/>
      <w:b/>
      <w:sz w:val="24"/>
    </w:rPr>
  </w:style>
  <w:style w:type="paragraph" w:styleId="Ttulo2">
    <w:name w:val="heading 2"/>
    <w:basedOn w:val="Normal"/>
    <w:next w:val="Normal"/>
    <w:link w:val="Ttulo2Car"/>
    <w:qFormat/>
    <w:pPr>
      <w:keepNext/>
      <w:jc w:val="right"/>
      <w:outlineLvl w:val="1"/>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pPr>
      <w:shd w:val="clear" w:color="auto" w:fill="000080"/>
    </w:pPr>
    <w:rPr>
      <w:rFonts w:ascii="Tahoma" w:hAnsi="Tahoma" w:cs="Tahoma"/>
    </w:rPr>
  </w:style>
  <w:style w:type="paragraph" w:styleId="Textoindependiente">
    <w:name w:val="Body Text"/>
    <w:basedOn w:val="Normal"/>
    <w:semiHidden/>
    <w:pPr>
      <w:spacing w:line="480" w:lineRule="auto"/>
    </w:pPr>
    <w:rPr>
      <w:bCs/>
      <w:sz w:val="24"/>
    </w:rPr>
  </w:style>
  <w:style w:type="paragraph" w:styleId="Textoindependiente2">
    <w:name w:val="Body Text 2"/>
    <w:basedOn w:val="Normal"/>
    <w:semiHidden/>
    <w:pPr>
      <w:spacing w:line="480" w:lineRule="auto"/>
      <w:jc w:val="both"/>
    </w:pPr>
    <w:rPr>
      <w:sz w:val="24"/>
    </w:rPr>
  </w:style>
  <w:style w:type="paragraph" w:styleId="Ttulo">
    <w:name w:val="Title"/>
    <w:basedOn w:val="Normal"/>
    <w:link w:val="TtuloCar"/>
    <w:qFormat/>
    <w:pPr>
      <w:spacing w:line="480" w:lineRule="auto"/>
      <w:jc w:val="center"/>
    </w:pPr>
    <w:rPr>
      <w:b/>
      <w:bCs/>
      <w:sz w:val="24"/>
      <w:u w:val="single"/>
    </w:rPr>
  </w:style>
  <w:style w:type="character" w:customStyle="1" w:styleId="Ttulo2Car">
    <w:name w:val="Título 2 Car"/>
    <w:basedOn w:val="Fuentedeprrafopredeter"/>
    <w:link w:val="Ttulo2"/>
    <w:rsid w:val="00FE1440"/>
    <w:rPr>
      <w:b/>
      <w:bCs/>
    </w:rPr>
  </w:style>
  <w:style w:type="character" w:customStyle="1" w:styleId="TtuloCar">
    <w:name w:val="Título Car"/>
    <w:basedOn w:val="Fuentedeprrafopredeter"/>
    <w:link w:val="Ttulo"/>
    <w:rsid w:val="006B2E43"/>
    <w:rPr>
      <w:b/>
      <w:bCs/>
      <w:sz w:val="24"/>
      <w:u w:val="single"/>
    </w:rPr>
  </w:style>
  <w:style w:type="paragraph" w:styleId="Textoindependiente3">
    <w:name w:val="Body Text 3"/>
    <w:basedOn w:val="Normal"/>
    <w:link w:val="Textoindependiente3Car"/>
    <w:rsid w:val="008743AF"/>
    <w:pPr>
      <w:spacing w:after="120"/>
    </w:pPr>
    <w:rPr>
      <w:sz w:val="16"/>
      <w:szCs w:val="16"/>
    </w:rPr>
  </w:style>
  <w:style w:type="character" w:customStyle="1" w:styleId="Textoindependiente3Car">
    <w:name w:val="Texto independiente 3 Car"/>
    <w:basedOn w:val="Fuentedeprrafopredeter"/>
    <w:link w:val="Textoindependiente3"/>
    <w:rsid w:val="008743AF"/>
    <w:rPr>
      <w:sz w:val="16"/>
      <w:szCs w:val="16"/>
    </w:rPr>
  </w:style>
  <w:style w:type="paragraph" w:styleId="Textodeglobo">
    <w:name w:val="Balloon Text"/>
    <w:basedOn w:val="Normal"/>
    <w:link w:val="TextodegloboCar"/>
    <w:uiPriority w:val="99"/>
    <w:semiHidden/>
    <w:unhideWhenUsed/>
    <w:rsid w:val="00E669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9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94120">
      <w:bodyDiv w:val="1"/>
      <w:marLeft w:val="0"/>
      <w:marRight w:val="0"/>
      <w:marTop w:val="0"/>
      <w:marBottom w:val="0"/>
      <w:divBdr>
        <w:top w:val="none" w:sz="0" w:space="0" w:color="auto"/>
        <w:left w:val="none" w:sz="0" w:space="0" w:color="auto"/>
        <w:bottom w:val="none" w:sz="0" w:space="0" w:color="auto"/>
        <w:right w:val="none" w:sz="0" w:space="0" w:color="auto"/>
      </w:divBdr>
    </w:div>
    <w:div w:id="1774740714">
      <w:bodyDiv w:val="1"/>
      <w:marLeft w:val="0"/>
      <w:marRight w:val="0"/>
      <w:marTop w:val="0"/>
      <w:marBottom w:val="0"/>
      <w:divBdr>
        <w:top w:val="none" w:sz="0" w:space="0" w:color="auto"/>
        <w:left w:val="none" w:sz="0" w:space="0" w:color="auto"/>
        <w:bottom w:val="none" w:sz="0" w:space="0" w:color="auto"/>
        <w:right w:val="none" w:sz="0" w:space="0" w:color="auto"/>
      </w:divBdr>
    </w:div>
    <w:div w:id="17867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596</Words>
  <Characters>3403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ARTICULO NRO</vt:lpstr>
    </vt:vector>
  </TitlesOfParts>
  <Company>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ARTICULO NRO</dc:title>
  <dc:subject/>
  <dc:creator>Adriana</dc:creator>
  <cp:keywords/>
  <cp:lastModifiedBy>Usuario</cp:lastModifiedBy>
  <cp:revision>5</cp:revision>
  <cp:lastPrinted>2018-11-08T14:26:00Z</cp:lastPrinted>
  <dcterms:created xsi:type="dcterms:W3CDTF">2018-11-08T14:50:00Z</dcterms:created>
  <dcterms:modified xsi:type="dcterms:W3CDTF">2018-11-08T15:21:00Z</dcterms:modified>
</cp:coreProperties>
</file>